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ascii="方正小标宋简体" w:hAnsi="方正小标宋简体" w:eastAsia="方正小标宋简体"/>
          <w:color w:val="auto"/>
          <w:kern w:val="2"/>
          <w:sz w:val="72"/>
          <w:highlight w:val="none"/>
          <w:lang w:val="zh-CN"/>
        </w:rPr>
      </w:pPr>
    </w:p>
    <w:p>
      <w:pPr>
        <w:shd w:val="clear"/>
        <w:spacing w:line="360" w:lineRule="auto"/>
        <w:jc w:val="center"/>
        <w:rPr>
          <w:rFonts w:ascii="方正小标宋简体" w:hAnsi="方正小标宋简体" w:eastAsia="方正小标宋简体"/>
          <w:color w:val="auto"/>
          <w:kern w:val="2"/>
          <w:sz w:val="72"/>
          <w:highlight w:val="none"/>
          <w:lang w:val="zh-CN"/>
        </w:rPr>
      </w:pPr>
      <w:r>
        <w:rPr>
          <w:rFonts w:ascii="方正小标宋简体" w:hAnsi="方正小标宋简体" w:eastAsia="方正小标宋简体"/>
          <w:color w:val="auto"/>
          <w:kern w:val="2"/>
          <w:sz w:val="72"/>
          <w:highlight w:val="none"/>
          <w:lang w:val="zh-CN"/>
        </w:rPr>
        <w:t>2022</w:t>
      </w:r>
      <w:r>
        <w:rPr>
          <w:rFonts w:hint="eastAsia" w:ascii="方正小标宋简体" w:hAnsi="方正小标宋简体" w:eastAsia="方正小标宋简体"/>
          <w:color w:val="auto"/>
          <w:kern w:val="2"/>
          <w:sz w:val="72"/>
          <w:highlight w:val="none"/>
          <w:lang w:val="zh-CN"/>
        </w:rPr>
        <w:t>年度</w:t>
      </w:r>
    </w:p>
    <w:p>
      <w:pPr>
        <w:shd w:val="clear"/>
        <w:spacing w:line="360" w:lineRule="auto"/>
        <w:jc w:val="center"/>
        <w:outlineLvl w:val="0"/>
        <w:rPr>
          <w:rFonts w:ascii="方正小标宋简体" w:hAnsi="方正小标宋简体" w:eastAsia="方正小标宋简体"/>
          <w:color w:val="auto"/>
          <w:w w:val="80"/>
          <w:kern w:val="2"/>
          <w:sz w:val="72"/>
          <w:highlight w:val="none"/>
          <w:lang w:val="zh-CN"/>
        </w:rPr>
      </w:pPr>
      <w:bookmarkStart w:id="0" w:name="_Toc22599"/>
      <w:bookmarkStart w:id="1" w:name="_Toc14446"/>
      <w:r>
        <w:rPr>
          <w:rFonts w:hint="eastAsia" w:ascii="方正小标宋简体" w:hAnsi="方正小标宋简体" w:eastAsia="方正小标宋简体"/>
          <w:color w:val="auto"/>
          <w:w w:val="80"/>
          <w:kern w:val="2"/>
          <w:sz w:val="72"/>
          <w:highlight w:val="none"/>
          <w:lang w:val="zh-CN"/>
        </w:rPr>
        <w:t>中国共产主义青年团广元市委员会</w:t>
      </w:r>
      <w:bookmarkEnd w:id="0"/>
      <w:bookmarkEnd w:id="1"/>
    </w:p>
    <w:p>
      <w:pPr>
        <w:shd w:val="clear"/>
        <w:spacing w:line="300" w:lineRule="auto"/>
        <w:jc w:val="center"/>
        <w:outlineLvl w:val="0"/>
        <w:rPr>
          <w:rFonts w:ascii="方正小标宋简体" w:hAnsi="方正小标宋简体" w:eastAsia="方正小标宋简体"/>
          <w:color w:val="auto"/>
          <w:kern w:val="2"/>
          <w:sz w:val="72"/>
          <w:highlight w:val="none"/>
          <w:lang w:val="zh-CN"/>
        </w:rPr>
      </w:pPr>
      <w:bookmarkStart w:id="2" w:name="_Toc2382"/>
      <w:bookmarkStart w:id="3" w:name="_Toc7742"/>
      <w:r>
        <w:rPr>
          <w:rFonts w:hint="eastAsia" w:ascii="方正小标宋简体" w:hAnsi="方正小标宋简体" w:eastAsia="方正小标宋简体"/>
          <w:color w:val="auto"/>
          <w:kern w:val="2"/>
          <w:sz w:val="72"/>
          <w:highlight w:val="none"/>
          <w:lang w:val="zh-CN"/>
        </w:rPr>
        <w:t>部</w:t>
      </w:r>
      <w:bookmarkEnd w:id="2"/>
      <w:bookmarkEnd w:id="3"/>
    </w:p>
    <w:p>
      <w:pPr>
        <w:shd w:val="clear"/>
        <w:spacing w:line="300" w:lineRule="auto"/>
        <w:jc w:val="center"/>
        <w:outlineLvl w:val="0"/>
        <w:rPr>
          <w:rFonts w:ascii="方正小标宋简体" w:hAnsi="方正小标宋简体" w:eastAsia="方正小标宋简体"/>
          <w:color w:val="auto"/>
          <w:kern w:val="2"/>
          <w:sz w:val="72"/>
          <w:highlight w:val="none"/>
          <w:lang w:val="zh-CN"/>
        </w:rPr>
      </w:pPr>
      <w:bookmarkStart w:id="4" w:name="_Toc5399"/>
      <w:bookmarkStart w:id="5" w:name="_Toc15603"/>
      <w:r>
        <w:rPr>
          <w:rFonts w:hint="eastAsia" w:ascii="方正小标宋简体" w:hAnsi="方正小标宋简体" w:eastAsia="方正小标宋简体"/>
          <w:color w:val="auto"/>
          <w:kern w:val="2"/>
          <w:sz w:val="72"/>
          <w:highlight w:val="none"/>
          <w:lang w:val="zh-CN"/>
        </w:rPr>
        <w:t>门</w:t>
      </w:r>
      <w:bookmarkEnd w:id="4"/>
      <w:bookmarkEnd w:id="5"/>
    </w:p>
    <w:p>
      <w:pPr>
        <w:shd w:val="clear"/>
        <w:spacing w:line="300" w:lineRule="auto"/>
        <w:jc w:val="center"/>
        <w:outlineLvl w:val="0"/>
        <w:rPr>
          <w:rFonts w:ascii="方正小标宋简体" w:hAnsi="方正小标宋简体" w:eastAsia="方正小标宋简体"/>
          <w:color w:val="auto"/>
          <w:kern w:val="2"/>
          <w:sz w:val="72"/>
          <w:highlight w:val="none"/>
          <w:lang w:val="zh-CN"/>
        </w:rPr>
      </w:pPr>
      <w:bookmarkStart w:id="6" w:name="_Toc30473"/>
      <w:bookmarkStart w:id="7" w:name="_Toc1115"/>
      <w:r>
        <w:rPr>
          <w:rFonts w:hint="eastAsia" w:ascii="方正小标宋简体" w:hAnsi="方正小标宋简体" w:eastAsia="方正小标宋简体"/>
          <w:color w:val="auto"/>
          <w:kern w:val="2"/>
          <w:sz w:val="72"/>
          <w:highlight w:val="none"/>
          <w:lang w:val="zh-CN"/>
        </w:rPr>
        <w:t>决</w:t>
      </w:r>
      <w:bookmarkEnd w:id="6"/>
      <w:bookmarkEnd w:id="7"/>
    </w:p>
    <w:p>
      <w:pPr>
        <w:shd w:val="clear"/>
        <w:spacing w:line="300" w:lineRule="auto"/>
        <w:jc w:val="center"/>
        <w:rPr>
          <w:rFonts w:ascii="方正小标宋简体" w:hAnsi="方正小标宋简体" w:eastAsia="方正小标宋简体"/>
          <w:color w:val="auto"/>
          <w:kern w:val="2"/>
          <w:sz w:val="72"/>
          <w:highlight w:val="none"/>
          <w:lang w:val="zh-CN"/>
        </w:rPr>
      </w:pPr>
      <w:r>
        <w:rPr>
          <w:rFonts w:hint="eastAsia" w:ascii="方正小标宋简体" w:hAnsi="方正小标宋简体" w:eastAsia="方正小标宋简体"/>
          <w:color w:val="auto"/>
          <w:kern w:val="2"/>
          <w:sz w:val="72"/>
          <w:highlight w:val="none"/>
          <w:lang w:val="zh-CN"/>
        </w:rPr>
        <w:t>算</w:t>
      </w:r>
    </w:p>
    <w:p>
      <w:pPr>
        <w:keepNext/>
        <w:keepLines/>
        <w:shd w:val="clear"/>
        <w:tabs>
          <w:tab w:val="right" w:leader="dot" w:pos="8296"/>
        </w:tabs>
        <w:spacing w:line="576" w:lineRule="exact"/>
        <w:rPr>
          <w:rFonts w:ascii="黑体" w:hAnsi="黑体" w:eastAsia="黑体"/>
          <w:b/>
          <w:color w:val="auto"/>
          <w:kern w:val="2"/>
          <w:sz w:val="48"/>
          <w:highlight w:val="none"/>
          <w:lang w:val="zh-CN"/>
        </w:rPr>
      </w:pPr>
    </w:p>
    <w:p>
      <w:pPr>
        <w:shd w:val="clear"/>
        <w:jc w:val="center"/>
        <w:rPr>
          <w:rFonts w:ascii="黑体" w:hAnsi="黑体" w:eastAsia="黑体"/>
          <w:color w:val="auto"/>
          <w:kern w:val="2"/>
          <w:sz w:val="48"/>
          <w:highlight w:val="none"/>
          <w:lang w:val="zh-CN"/>
        </w:rPr>
        <w:sectPr>
          <w:pgSz w:w="12240" w:h="15840"/>
          <w:pgMar w:top="1701" w:right="1531" w:bottom="1701" w:left="1531" w:header="720" w:footer="720" w:gutter="0"/>
          <w:cols w:space="720" w:num="1"/>
        </w:sectPr>
      </w:pPr>
    </w:p>
    <w:p>
      <w:pPr>
        <w:shd w:val="clear"/>
        <w:jc w:val="center"/>
        <w:rPr>
          <w:rFonts w:ascii="黑体" w:hAnsi="黑体" w:eastAsia="黑体"/>
          <w:color w:val="auto"/>
          <w:kern w:val="2"/>
          <w:sz w:val="28"/>
          <w:highlight w:val="none"/>
          <w:lang w:val="zh-CN"/>
        </w:rPr>
      </w:pPr>
      <w:r>
        <w:rPr>
          <w:rFonts w:hint="eastAsia" w:ascii="黑体" w:hAnsi="黑体" w:eastAsia="黑体"/>
          <w:color w:val="auto"/>
          <w:spacing w:val="480"/>
          <w:kern w:val="0"/>
          <w:sz w:val="48"/>
          <w:highlight w:val="none"/>
          <w:fitText w:val="1920" w:id="576410824"/>
          <w:lang w:val="zh-CN"/>
        </w:rPr>
        <w:t>目</w:t>
      </w:r>
      <w:r>
        <w:rPr>
          <w:rFonts w:hint="eastAsia" w:ascii="黑体" w:hAnsi="黑体" w:eastAsia="黑体"/>
          <w:color w:val="auto"/>
          <w:spacing w:val="0"/>
          <w:kern w:val="0"/>
          <w:sz w:val="48"/>
          <w:highlight w:val="none"/>
          <w:fitText w:val="1920" w:id="576410824"/>
          <w:lang w:val="zh-CN"/>
        </w:rPr>
        <w:t>录</w:t>
      </w:r>
      <w:bookmarkStart w:id="75" w:name="_GoBack"/>
      <w:bookmarkEnd w:id="75"/>
    </w:p>
    <w:p>
      <w:pPr>
        <w:shd w:val="clear"/>
        <w:tabs>
          <w:tab w:val="right" w:leader="dot" w:pos="8296"/>
        </w:tabs>
        <w:spacing w:before="93"/>
        <w:jc w:val="center"/>
        <w:rPr>
          <w:rFonts w:hint="eastAsia" w:ascii="仿宋" w:hAnsi="仿宋" w:eastAsia="仿宋"/>
          <w:color w:val="auto"/>
          <w:kern w:val="2"/>
          <w:sz w:val="28"/>
          <w:highlight w:val="none"/>
          <w:lang w:val="zh-CN"/>
        </w:rPr>
      </w:pPr>
      <w:r>
        <w:rPr>
          <w:rFonts w:hint="eastAsia" w:ascii="仿宋" w:hAnsi="仿宋" w:eastAsia="仿宋"/>
          <w:color w:val="auto"/>
          <w:kern w:val="2"/>
          <w:sz w:val="28"/>
          <w:highlight w:val="none"/>
          <w:lang w:val="zh-CN"/>
        </w:rPr>
        <w:t>公开时间：</w:t>
      </w:r>
      <w:r>
        <w:rPr>
          <w:rFonts w:ascii="仿宋" w:hAnsi="仿宋" w:eastAsia="仿宋"/>
          <w:color w:val="auto"/>
          <w:kern w:val="2"/>
          <w:sz w:val="28"/>
          <w:highlight w:val="none"/>
          <w:lang w:val="zh-CN"/>
        </w:rPr>
        <w:t>2023</w:t>
      </w:r>
      <w:r>
        <w:rPr>
          <w:rFonts w:hint="eastAsia" w:ascii="仿宋" w:hAnsi="仿宋" w:eastAsia="仿宋"/>
          <w:color w:val="auto"/>
          <w:kern w:val="2"/>
          <w:sz w:val="28"/>
          <w:highlight w:val="none"/>
          <w:lang w:val="zh-CN"/>
        </w:rPr>
        <w:t>年</w:t>
      </w:r>
      <w:r>
        <w:rPr>
          <w:rFonts w:hint="eastAsia" w:ascii="仿宋" w:hAnsi="仿宋" w:eastAsia="仿宋"/>
          <w:color w:val="auto"/>
          <w:kern w:val="2"/>
          <w:sz w:val="28"/>
          <w:highlight w:val="none"/>
          <w:lang w:val="en-US" w:eastAsia="zh-CN"/>
        </w:rPr>
        <w:t>09</w:t>
      </w:r>
      <w:r>
        <w:rPr>
          <w:rFonts w:hint="eastAsia" w:ascii="仿宋" w:hAnsi="仿宋" w:eastAsia="仿宋"/>
          <w:color w:val="auto"/>
          <w:kern w:val="2"/>
          <w:sz w:val="28"/>
          <w:highlight w:val="none"/>
          <w:lang w:val="zh-CN"/>
        </w:rPr>
        <w:t>月</w:t>
      </w:r>
      <w:r>
        <w:rPr>
          <w:rFonts w:hint="eastAsia" w:ascii="仿宋" w:hAnsi="仿宋" w:eastAsia="仿宋"/>
          <w:color w:val="auto"/>
          <w:kern w:val="2"/>
          <w:sz w:val="28"/>
          <w:highlight w:val="none"/>
          <w:lang w:val="en-US" w:eastAsia="zh-CN"/>
        </w:rPr>
        <w:t>27</w:t>
      </w:r>
      <w:r>
        <w:rPr>
          <w:rFonts w:hint="eastAsia" w:ascii="仿宋" w:hAnsi="仿宋" w:eastAsia="仿宋"/>
          <w:color w:val="auto"/>
          <w:kern w:val="2"/>
          <w:sz w:val="28"/>
          <w:highlight w:val="none"/>
          <w:lang w:val="zh-CN"/>
        </w:rPr>
        <w:t>日</w:t>
      </w:r>
    </w:p>
    <w:sdt>
      <w:sdtPr>
        <w:rPr>
          <w:rFonts w:ascii="宋体" w:hAnsi="宋体" w:eastAsia="宋体" w:cs="Times New Roman"/>
          <w:color w:val="auto"/>
          <w:kern w:val="0"/>
          <w:sz w:val="21"/>
          <w:szCs w:val="24"/>
          <w:highlight w:val="none"/>
          <w:lang w:val="en-US" w:eastAsia="zh-CN" w:bidi="ar-SA"/>
        </w:rPr>
        <w:id w:val="147477834"/>
        <w15:color w:val="DBDBDB"/>
        <w:docPartObj>
          <w:docPartGallery w:val="Table of Contents"/>
          <w:docPartUnique/>
        </w:docPartObj>
      </w:sdtPr>
      <w:sdtEndPr>
        <w:rPr>
          <w:rFonts w:ascii="Times New Roman" w:hAnsi="Times New Roman" w:eastAsia="宋体" w:cs="宋体"/>
          <w:b/>
          <w:color w:val="auto"/>
          <w:kern w:val="0"/>
          <w:sz w:val="24"/>
          <w:szCs w:val="20"/>
          <w:highlight w:val="none"/>
          <w:lang w:val="zh-CN" w:eastAsia="zh-CN" w:bidi="ar-SA"/>
        </w:rPr>
      </w:sdtEndPr>
      <w:sdtContent>
        <w:p>
          <w:pPr>
            <w:shd w:val="clear"/>
            <w:spacing w:before="0" w:beforeLines="0" w:after="0" w:afterLines="0" w:line="240" w:lineRule="auto"/>
            <w:ind w:left="0" w:leftChars="0" w:right="0" w:rightChars="0" w:firstLine="0" w:firstLineChars="0"/>
            <w:jc w:val="center"/>
            <w:rPr>
              <w:color w:val="auto"/>
              <w:highlight w:val="none"/>
            </w:rPr>
          </w:pPr>
        </w:p>
        <w:p>
          <w:pPr>
            <w:pStyle w:val="8"/>
            <w:shd w:val="clear"/>
            <w:tabs>
              <w:tab w:val="right" w:leader="dot" w:pos="9178"/>
            </w:tabs>
            <w:rPr>
              <w:color w:val="auto"/>
              <w:highlight w:val="none"/>
            </w:rPr>
          </w:pPr>
          <w:r>
            <w:rPr>
              <w:color w:val="auto"/>
              <w:highlight w:val="none"/>
              <w:lang w:val="zh-CN"/>
            </w:rPr>
            <w:fldChar w:fldCharType="begin"/>
          </w:r>
          <w:r>
            <w:rPr>
              <w:color w:val="auto"/>
              <w:highlight w:val="none"/>
              <w:lang w:val="zh-CN"/>
            </w:rPr>
            <w:instrText xml:space="preserve">TOC \o "1-2" \h \u </w:instrText>
          </w:r>
          <w:r>
            <w:rPr>
              <w:color w:val="auto"/>
              <w:highlight w:val="none"/>
              <w:lang w:val="zh-CN"/>
            </w:rPr>
            <w:fldChar w:fldCharType="separate"/>
          </w:r>
        </w:p>
        <w:p>
          <w:pPr>
            <w:pStyle w:val="8"/>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_Toc31102 </w:instrText>
          </w:r>
          <w:r>
            <w:rPr>
              <w:color w:val="auto"/>
              <w:highlight w:val="none"/>
              <w:lang w:val="zh-CN"/>
            </w:rPr>
            <w:fldChar w:fldCharType="separate"/>
          </w:r>
          <w:r>
            <w:rPr>
              <w:rFonts w:hint="eastAsia" w:ascii="黑体" w:hAnsi="黑体" w:eastAsia="黑体"/>
              <w:color w:val="auto"/>
              <w:kern w:val="44"/>
              <w:highlight w:val="none"/>
              <w:lang w:val="zh-CN"/>
            </w:rPr>
            <w:t>第一部分部门概况</w:t>
          </w:r>
          <w:r>
            <w:rPr>
              <w:color w:val="auto"/>
              <w:highlight w:val="none"/>
            </w:rPr>
            <w:tab/>
          </w:r>
          <w:r>
            <w:rPr>
              <w:color w:val="auto"/>
              <w:highlight w:val="none"/>
            </w:rPr>
            <w:fldChar w:fldCharType="begin"/>
          </w:r>
          <w:r>
            <w:rPr>
              <w:color w:val="auto"/>
              <w:highlight w:val="none"/>
            </w:rPr>
            <w:instrText xml:space="preserve"> PAGEREF _Toc31102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lang w:val="zh-CN"/>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_Toc12775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一、部门职责</w:t>
          </w:r>
          <w:r>
            <w:rPr>
              <w:rFonts w:hint="eastAsia" w:ascii="仿宋" w:hAnsi="仿宋" w:eastAsia="仿宋" w:cs="Times New Roman"/>
              <w:color w:val="auto"/>
              <w:kern w:val="2"/>
              <w:highlight w:val="none"/>
              <w:lang w:val="zh-CN"/>
            </w:rPr>
            <w:tab/>
          </w: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PAGEREF _Toc12775 \h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1</w:t>
          </w:r>
          <w:r>
            <w:rPr>
              <w:rFonts w:hint="eastAsia" w:ascii="仿宋" w:hAnsi="仿宋" w:eastAsia="仿宋" w:cs="Times New Roman"/>
              <w:color w:val="auto"/>
              <w:kern w:val="2"/>
              <w:highlight w:val="none"/>
              <w:lang w:val="zh-CN"/>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lang w:val="zh-CN"/>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_Toc7043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二、机构设置</w:t>
          </w:r>
          <w:r>
            <w:rPr>
              <w:rFonts w:hint="eastAsia" w:ascii="仿宋" w:hAnsi="仿宋" w:eastAsia="仿宋" w:cs="Times New Roman"/>
              <w:color w:val="auto"/>
              <w:kern w:val="2"/>
              <w:highlight w:val="none"/>
              <w:lang w:val="zh-CN"/>
            </w:rPr>
            <w:tab/>
          </w: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PAGEREF _Toc7043 \h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2</w:t>
          </w:r>
          <w:r>
            <w:rPr>
              <w:rFonts w:hint="eastAsia" w:ascii="仿宋" w:hAnsi="仿宋" w:eastAsia="仿宋" w:cs="Times New Roman"/>
              <w:color w:val="auto"/>
              <w:kern w:val="2"/>
              <w:highlight w:val="none"/>
              <w:lang w:val="zh-CN"/>
            </w:rPr>
            <w:fldChar w:fldCharType="end"/>
          </w:r>
          <w:r>
            <w:rPr>
              <w:rFonts w:hint="eastAsia" w:ascii="仿宋" w:hAnsi="仿宋" w:eastAsia="仿宋" w:cs="Times New Roman"/>
              <w:color w:val="auto"/>
              <w:kern w:val="2"/>
              <w:highlight w:val="none"/>
              <w:lang w:val="zh-CN"/>
            </w:rPr>
            <w:fldChar w:fldCharType="end"/>
          </w:r>
        </w:p>
        <w:p>
          <w:pPr>
            <w:pStyle w:val="8"/>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_Toc18522 </w:instrText>
          </w:r>
          <w:r>
            <w:rPr>
              <w:color w:val="auto"/>
              <w:highlight w:val="none"/>
              <w:lang w:val="zh-CN"/>
            </w:rPr>
            <w:fldChar w:fldCharType="separate"/>
          </w:r>
          <w:r>
            <w:rPr>
              <w:rFonts w:hint="eastAsia" w:ascii="黑体" w:hAnsi="黑体" w:eastAsia="黑体"/>
              <w:color w:val="auto"/>
              <w:kern w:val="44"/>
              <w:highlight w:val="none"/>
              <w:lang w:val="zh-CN"/>
            </w:rPr>
            <w:t>第二部分2022年度部门决算情况说明</w:t>
          </w:r>
          <w:r>
            <w:rPr>
              <w:color w:val="auto"/>
              <w:highlight w:val="none"/>
            </w:rPr>
            <w:tab/>
          </w:r>
          <w:r>
            <w:rPr>
              <w:color w:val="auto"/>
              <w:highlight w:val="none"/>
            </w:rPr>
            <w:fldChar w:fldCharType="begin"/>
          </w:r>
          <w:r>
            <w:rPr>
              <w:color w:val="auto"/>
              <w:highlight w:val="none"/>
            </w:rPr>
            <w:instrText xml:space="preserve"> PAGEREF _Toc18522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_Toc22792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一、收入支出决算总体情况说明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_Toc22792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3</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_Toc18492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二、收入决算情况说明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_Toc18492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3</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_Toc5843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三、支出决算情况说明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_Toc5843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4</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_Toc5800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四、财政拨款收入支出决算总体情况说明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_Toc5800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4</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_Toc21452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五、一般公共预算财政拨款支出决算情况说明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_Toc21452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5</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_Toc10275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六、一般公共预算财政拨款基本支出决算情况说明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_Toc10275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7</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_Toc712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en-US" w:eastAsia="zh-CN"/>
            </w:rPr>
            <w:t>七、</w:t>
          </w:r>
          <w:r>
            <w:rPr>
              <w:rFonts w:hint="eastAsia" w:ascii="仿宋" w:hAnsi="仿宋" w:eastAsia="仿宋" w:cs="Times New Roman"/>
              <w:color w:val="auto"/>
              <w:kern w:val="2"/>
              <w:highlight w:val="none"/>
              <w:lang w:val="zh-CN"/>
            </w:rPr>
            <w:t>“三公”经费财政拨款支出决算情况说明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_Toc712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7</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_Toc15114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八、政府性基金预算支出决算情况说明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_Toc15114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9</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_Toc3103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九、国有资本经营预算支出决算情况说明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_Toc3103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9</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rFonts w:hint="eastAsia" w:ascii="仿宋" w:hAnsi="仿宋" w:eastAsia="仿宋" w:cs="Times New Roman"/>
              <w:color w:val="auto"/>
              <w:kern w:val="2"/>
              <w:highlight w:val="none"/>
            </w:rPr>
          </w:pPr>
          <w:r>
            <w:rPr>
              <w:rFonts w:hint="eastAsia" w:ascii="仿宋" w:hAnsi="仿宋" w:eastAsia="仿宋" w:cs="Times New Roman"/>
              <w:color w:val="auto"/>
              <w:kern w:val="2"/>
              <w:highlight w:val="none"/>
              <w:lang w:val="zh-CN"/>
            </w:rPr>
            <w:fldChar w:fldCharType="begin"/>
          </w:r>
          <w:r>
            <w:rPr>
              <w:rFonts w:hint="eastAsia" w:ascii="仿宋" w:hAnsi="仿宋" w:eastAsia="仿宋" w:cs="Times New Roman"/>
              <w:color w:val="auto"/>
              <w:kern w:val="2"/>
              <w:highlight w:val="none"/>
              <w:lang w:val="zh-CN"/>
            </w:rPr>
            <w:instrText xml:space="preserve"> HYPERLINK \l _Toc29698 </w:instrText>
          </w:r>
          <w:r>
            <w:rPr>
              <w:rFonts w:hint="eastAsia" w:ascii="仿宋" w:hAnsi="仿宋" w:eastAsia="仿宋" w:cs="Times New Roman"/>
              <w:color w:val="auto"/>
              <w:kern w:val="2"/>
              <w:highlight w:val="none"/>
              <w:lang w:val="zh-CN"/>
            </w:rPr>
            <w:fldChar w:fldCharType="separate"/>
          </w:r>
          <w:r>
            <w:rPr>
              <w:rFonts w:hint="eastAsia" w:ascii="仿宋" w:hAnsi="仿宋" w:eastAsia="仿宋" w:cs="Times New Roman"/>
              <w:color w:val="auto"/>
              <w:kern w:val="2"/>
              <w:highlight w:val="none"/>
              <w:lang w:val="zh-CN"/>
            </w:rPr>
            <w:t>十、其他重要事项的情况说明</w:t>
          </w:r>
          <w:r>
            <w:rPr>
              <w:rFonts w:hint="eastAsia" w:ascii="仿宋" w:hAnsi="仿宋" w:eastAsia="仿宋" w:cs="Times New Roman"/>
              <w:color w:val="auto"/>
              <w:kern w:val="2"/>
              <w:highlight w:val="none"/>
            </w:rPr>
            <w:tab/>
          </w:r>
          <w:r>
            <w:rPr>
              <w:rFonts w:hint="eastAsia" w:ascii="仿宋" w:hAnsi="仿宋" w:eastAsia="仿宋" w:cs="Times New Roman"/>
              <w:color w:val="auto"/>
              <w:kern w:val="2"/>
              <w:highlight w:val="none"/>
            </w:rPr>
            <w:fldChar w:fldCharType="begin"/>
          </w:r>
          <w:r>
            <w:rPr>
              <w:rFonts w:hint="eastAsia" w:ascii="仿宋" w:hAnsi="仿宋" w:eastAsia="仿宋" w:cs="Times New Roman"/>
              <w:color w:val="auto"/>
              <w:kern w:val="2"/>
              <w:highlight w:val="none"/>
            </w:rPr>
            <w:instrText xml:space="preserve"> PAGEREF _Toc29698 \h </w:instrText>
          </w:r>
          <w:r>
            <w:rPr>
              <w:rFonts w:hint="eastAsia" w:ascii="仿宋" w:hAnsi="仿宋" w:eastAsia="仿宋" w:cs="Times New Roman"/>
              <w:color w:val="auto"/>
              <w:kern w:val="2"/>
              <w:highlight w:val="none"/>
            </w:rPr>
            <w:fldChar w:fldCharType="separate"/>
          </w:r>
          <w:r>
            <w:rPr>
              <w:rFonts w:hint="eastAsia" w:ascii="仿宋" w:hAnsi="仿宋" w:eastAsia="仿宋" w:cs="Times New Roman"/>
              <w:color w:val="auto"/>
              <w:kern w:val="2"/>
              <w:highlight w:val="none"/>
            </w:rPr>
            <w:t>9</w:t>
          </w:r>
          <w:r>
            <w:rPr>
              <w:rFonts w:hint="eastAsia" w:ascii="仿宋" w:hAnsi="仿宋" w:eastAsia="仿宋" w:cs="Times New Roman"/>
              <w:color w:val="auto"/>
              <w:kern w:val="2"/>
              <w:highlight w:val="none"/>
            </w:rPr>
            <w:fldChar w:fldCharType="end"/>
          </w:r>
          <w:r>
            <w:rPr>
              <w:rFonts w:hint="eastAsia" w:ascii="仿宋" w:hAnsi="仿宋" w:eastAsia="仿宋" w:cs="Times New Roman"/>
              <w:color w:val="auto"/>
              <w:kern w:val="2"/>
              <w:highlight w:val="none"/>
              <w:lang w:val="zh-CN"/>
            </w:rPr>
            <w:fldChar w:fldCharType="end"/>
          </w:r>
        </w:p>
        <w:p>
          <w:pPr>
            <w:pStyle w:val="8"/>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_Toc4326 </w:instrText>
          </w:r>
          <w:r>
            <w:rPr>
              <w:color w:val="auto"/>
              <w:highlight w:val="none"/>
              <w:lang w:val="zh-CN"/>
            </w:rPr>
            <w:fldChar w:fldCharType="separate"/>
          </w:r>
          <w:r>
            <w:rPr>
              <w:rFonts w:hint="eastAsia" w:ascii="黑体" w:hAnsi="黑体" w:eastAsia="黑体"/>
              <w:color w:val="auto"/>
              <w:kern w:val="2"/>
              <w:highlight w:val="none"/>
              <w:lang w:val="zh-CN"/>
            </w:rPr>
            <w:t>第三部分名</w:t>
          </w:r>
          <w:r>
            <w:rPr>
              <w:rFonts w:hint="eastAsia" w:ascii="黑体" w:hAnsi="黑体" w:eastAsia="黑体"/>
              <w:color w:val="auto"/>
              <w:kern w:val="44"/>
              <w:highlight w:val="none"/>
              <w:lang w:val="zh-CN"/>
            </w:rPr>
            <w:t>词解释</w:t>
          </w:r>
          <w:r>
            <w:rPr>
              <w:color w:val="auto"/>
              <w:highlight w:val="none"/>
            </w:rPr>
            <w:tab/>
          </w:r>
          <w:r>
            <w:rPr>
              <w:color w:val="auto"/>
              <w:highlight w:val="none"/>
            </w:rPr>
            <w:fldChar w:fldCharType="begin"/>
          </w:r>
          <w:r>
            <w:rPr>
              <w:color w:val="auto"/>
              <w:highlight w:val="none"/>
            </w:rPr>
            <w:instrText xml:space="preserve"> PAGEREF _Toc4326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lang w:val="zh-CN"/>
            </w:rPr>
            <w:fldChar w:fldCharType="end"/>
          </w:r>
        </w:p>
        <w:p>
          <w:pPr>
            <w:pStyle w:val="8"/>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_Toc268 </w:instrText>
          </w:r>
          <w:r>
            <w:rPr>
              <w:color w:val="auto"/>
              <w:highlight w:val="none"/>
              <w:lang w:val="zh-CN"/>
            </w:rPr>
            <w:fldChar w:fldCharType="separate"/>
          </w:r>
          <w:r>
            <w:rPr>
              <w:rFonts w:hint="eastAsia" w:ascii="黑体" w:hAnsi="黑体" w:eastAsia="黑体"/>
              <w:color w:val="auto"/>
              <w:kern w:val="44"/>
              <w:highlight w:val="none"/>
            </w:rPr>
            <w:t>第四部分附件</w:t>
          </w:r>
          <w:r>
            <w:rPr>
              <w:color w:val="auto"/>
              <w:highlight w:val="none"/>
            </w:rPr>
            <w:tab/>
          </w:r>
          <w:r>
            <w:rPr>
              <w:color w:val="auto"/>
              <w:highlight w:val="none"/>
            </w:rPr>
            <w:fldChar w:fldCharType="begin"/>
          </w:r>
          <w:r>
            <w:rPr>
              <w:color w:val="auto"/>
              <w:highlight w:val="none"/>
            </w:rPr>
            <w:instrText xml:space="preserve"> PAGEREF _Toc268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lang w:val="zh-CN"/>
            </w:rPr>
            <w:fldChar w:fldCharType="end"/>
          </w:r>
        </w:p>
        <w:p>
          <w:pPr>
            <w:pStyle w:val="8"/>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_Toc982 </w:instrText>
          </w:r>
          <w:r>
            <w:rPr>
              <w:color w:val="auto"/>
              <w:highlight w:val="none"/>
              <w:lang w:val="zh-CN"/>
            </w:rPr>
            <w:fldChar w:fldCharType="separate"/>
          </w:r>
          <w:r>
            <w:rPr>
              <w:rFonts w:hint="eastAsia" w:ascii="黑体" w:hAnsi="黑体" w:eastAsia="黑体"/>
              <w:color w:val="auto"/>
              <w:kern w:val="2"/>
              <w:highlight w:val="none"/>
            </w:rPr>
            <w:t>第</w:t>
          </w:r>
          <w:r>
            <w:rPr>
              <w:rFonts w:hint="eastAsia" w:ascii="黑体" w:hAnsi="黑体" w:eastAsia="黑体"/>
              <w:color w:val="auto"/>
              <w:kern w:val="44"/>
              <w:highlight w:val="none"/>
            </w:rPr>
            <w:t>五部分附表</w:t>
          </w:r>
          <w:r>
            <w:rPr>
              <w:color w:val="auto"/>
              <w:highlight w:val="none"/>
            </w:rPr>
            <w:tab/>
          </w:r>
          <w:r>
            <w:rPr>
              <w:color w:val="auto"/>
              <w:highlight w:val="none"/>
            </w:rPr>
            <w:fldChar w:fldCharType="begin"/>
          </w:r>
          <w:r>
            <w:rPr>
              <w:color w:val="auto"/>
              <w:highlight w:val="none"/>
            </w:rPr>
            <w:instrText xml:space="preserve"> PAGEREF _Toc982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_Toc8053 </w:instrText>
          </w:r>
          <w:r>
            <w:rPr>
              <w:color w:val="auto"/>
              <w:highlight w:val="none"/>
              <w:lang w:val="zh-CN"/>
            </w:rPr>
            <w:fldChar w:fldCharType="separate"/>
          </w:r>
          <w:r>
            <w:rPr>
              <w:rFonts w:hint="eastAsia" w:ascii="仿宋" w:hAnsi="仿宋" w:eastAsia="仿宋"/>
              <w:color w:val="auto"/>
              <w:kern w:val="2"/>
              <w:highlight w:val="none"/>
            </w:rPr>
            <w:t>一、收入支出决算总表</w:t>
          </w:r>
          <w:r>
            <w:rPr>
              <w:color w:val="auto"/>
              <w:highlight w:val="none"/>
            </w:rPr>
            <w:tab/>
          </w:r>
          <w:r>
            <w:rPr>
              <w:color w:val="auto"/>
              <w:highlight w:val="none"/>
            </w:rPr>
            <w:fldChar w:fldCharType="begin"/>
          </w:r>
          <w:r>
            <w:rPr>
              <w:color w:val="auto"/>
              <w:highlight w:val="none"/>
            </w:rPr>
            <w:instrText xml:space="preserve"> PAGEREF _Toc8053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_Toc1345 </w:instrText>
          </w:r>
          <w:r>
            <w:rPr>
              <w:color w:val="auto"/>
              <w:highlight w:val="none"/>
              <w:lang w:val="zh-CN"/>
            </w:rPr>
            <w:fldChar w:fldCharType="separate"/>
          </w:r>
          <w:r>
            <w:rPr>
              <w:rFonts w:hint="eastAsia" w:ascii="仿宋" w:hAnsi="仿宋" w:eastAsia="仿宋"/>
              <w:color w:val="auto"/>
              <w:kern w:val="2"/>
              <w:highlight w:val="none"/>
            </w:rPr>
            <w:t>二、收入决算表</w:t>
          </w:r>
          <w:r>
            <w:rPr>
              <w:color w:val="auto"/>
              <w:highlight w:val="none"/>
            </w:rPr>
            <w:tab/>
          </w:r>
          <w:r>
            <w:rPr>
              <w:color w:val="auto"/>
              <w:highlight w:val="none"/>
            </w:rPr>
            <w:fldChar w:fldCharType="begin"/>
          </w:r>
          <w:r>
            <w:rPr>
              <w:color w:val="auto"/>
              <w:highlight w:val="none"/>
            </w:rPr>
            <w:instrText xml:space="preserve"> PAGEREF _Toc1345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_Toc32280 </w:instrText>
          </w:r>
          <w:r>
            <w:rPr>
              <w:color w:val="auto"/>
              <w:highlight w:val="none"/>
              <w:lang w:val="zh-CN"/>
            </w:rPr>
            <w:fldChar w:fldCharType="separate"/>
          </w:r>
          <w:r>
            <w:rPr>
              <w:rFonts w:hint="eastAsia" w:ascii="仿宋" w:hAnsi="仿宋" w:eastAsia="仿宋"/>
              <w:color w:val="auto"/>
              <w:kern w:val="2"/>
              <w:highlight w:val="none"/>
            </w:rPr>
            <w:t>三、支出决算表</w:t>
          </w:r>
          <w:r>
            <w:rPr>
              <w:color w:val="auto"/>
              <w:highlight w:val="none"/>
            </w:rPr>
            <w:tab/>
          </w:r>
          <w:r>
            <w:rPr>
              <w:color w:val="auto"/>
              <w:highlight w:val="none"/>
            </w:rPr>
            <w:fldChar w:fldCharType="begin"/>
          </w:r>
          <w:r>
            <w:rPr>
              <w:color w:val="auto"/>
              <w:highlight w:val="none"/>
            </w:rPr>
            <w:instrText xml:space="preserve"> PAGEREF _Toc32280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_Toc22612 </w:instrText>
          </w:r>
          <w:r>
            <w:rPr>
              <w:color w:val="auto"/>
              <w:highlight w:val="none"/>
              <w:lang w:val="zh-CN"/>
            </w:rPr>
            <w:fldChar w:fldCharType="separate"/>
          </w:r>
          <w:r>
            <w:rPr>
              <w:rFonts w:hint="eastAsia" w:ascii="仿宋" w:hAnsi="仿宋" w:eastAsia="仿宋"/>
              <w:color w:val="auto"/>
              <w:kern w:val="2"/>
              <w:highlight w:val="none"/>
            </w:rPr>
            <w:t>四、财政拨款收入支出决算总表</w:t>
          </w:r>
          <w:r>
            <w:rPr>
              <w:color w:val="auto"/>
              <w:highlight w:val="none"/>
            </w:rPr>
            <w:tab/>
          </w:r>
          <w:r>
            <w:rPr>
              <w:color w:val="auto"/>
              <w:highlight w:val="none"/>
            </w:rPr>
            <w:fldChar w:fldCharType="begin"/>
          </w:r>
          <w:r>
            <w:rPr>
              <w:color w:val="auto"/>
              <w:highlight w:val="none"/>
            </w:rPr>
            <w:instrText xml:space="preserve"> PAGEREF _Toc22612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_Toc28938 </w:instrText>
          </w:r>
          <w:r>
            <w:rPr>
              <w:color w:val="auto"/>
              <w:highlight w:val="none"/>
              <w:lang w:val="zh-CN"/>
            </w:rPr>
            <w:fldChar w:fldCharType="separate"/>
          </w:r>
          <w:r>
            <w:rPr>
              <w:rFonts w:hint="eastAsia" w:ascii="仿宋" w:hAnsi="仿宋" w:eastAsia="仿宋"/>
              <w:color w:val="auto"/>
              <w:kern w:val="2"/>
              <w:highlight w:val="none"/>
            </w:rPr>
            <w:t>五、财政拨款支出决算明细表</w:t>
          </w:r>
          <w:r>
            <w:rPr>
              <w:color w:val="auto"/>
              <w:highlight w:val="none"/>
            </w:rPr>
            <w:tab/>
          </w:r>
          <w:r>
            <w:rPr>
              <w:color w:val="auto"/>
              <w:highlight w:val="none"/>
            </w:rPr>
            <w:fldChar w:fldCharType="begin"/>
          </w:r>
          <w:r>
            <w:rPr>
              <w:color w:val="auto"/>
              <w:highlight w:val="none"/>
            </w:rPr>
            <w:instrText xml:space="preserve"> PAGEREF _Toc28938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_Toc3992 </w:instrText>
          </w:r>
          <w:r>
            <w:rPr>
              <w:color w:val="auto"/>
              <w:highlight w:val="none"/>
              <w:lang w:val="zh-CN"/>
            </w:rPr>
            <w:fldChar w:fldCharType="separate"/>
          </w:r>
          <w:r>
            <w:rPr>
              <w:rFonts w:hint="eastAsia" w:ascii="仿宋" w:hAnsi="仿宋" w:eastAsia="仿宋"/>
              <w:color w:val="auto"/>
              <w:kern w:val="2"/>
              <w:highlight w:val="none"/>
            </w:rPr>
            <w:t>六、一般公共预算财政拨款支出决算表</w:t>
          </w:r>
          <w:r>
            <w:rPr>
              <w:color w:val="auto"/>
              <w:highlight w:val="none"/>
            </w:rPr>
            <w:tab/>
          </w:r>
          <w:r>
            <w:rPr>
              <w:color w:val="auto"/>
              <w:highlight w:val="none"/>
            </w:rPr>
            <w:fldChar w:fldCharType="begin"/>
          </w:r>
          <w:r>
            <w:rPr>
              <w:color w:val="auto"/>
              <w:highlight w:val="none"/>
            </w:rPr>
            <w:instrText xml:space="preserve"> PAGEREF _Toc3992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_Toc7439 </w:instrText>
          </w:r>
          <w:r>
            <w:rPr>
              <w:color w:val="auto"/>
              <w:highlight w:val="none"/>
              <w:lang w:val="zh-CN"/>
            </w:rPr>
            <w:fldChar w:fldCharType="separate"/>
          </w:r>
          <w:r>
            <w:rPr>
              <w:rFonts w:hint="eastAsia" w:ascii="仿宋" w:hAnsi="仿宋" w:eastAsia="仿宋"/>
              <w:color w:val="auto"/>
              <w:kern w:val="2"/>
              <w:highlight w:val="none"/>
            </w:rPr>
            <w:t>七、一般公共预算财政拨款支出决算明细表</w:t>
          </w:r>
          <w:r>
            <w:rPr>
              <w:color w:val="auto"/>
              <w:highlight w:val="none"/>
            </w:rPr>
            <w:tab/>
          </w:r>
          <w:r>
            <w:rPr>
              <w:color w:val="auto"/>
              <w:highlight w:val="none"/>
            </w:rPr>
            <w:fldChar w:fldCharType="begin"/>
          </w:r>
          <w:r>
            <w:rPr>
              <w:color w:val="auto"/>
              <w:highlight w:val="none"/>
            </w:rPr>
            <w:instrText xml:space="preserve"> PAGEREF _Toc7439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_Toc4019 </w:instrText>
          </w:r>
          <w:r>
            <w:rPr>
              <w:color w:val="auto"/>
              <w:highlight w:val="none"/>
              <w:lang w:val="zh-CN"/>
            </w:rPr>
            <w:fldChar w:fldCharType="separate"/>
          </w:r>
          <w:r>
            <w:rPr>
              <w:rFonts w:hint="eastAsia" w:ascii="仿宋" w:hAnsi="仿宋" w:eastAsia="仿宋"/>
              <w:color w:val="auto"/>
              <w:kern w:val="2"/>
              <w:highlight w:val="none"/>
            </w:rPr>
            <w:t>八、一般公共预算财政拨款基本支出决算表</w:t>
          </w:r>
          <w:r>
            <w:rPr>
              <w:color w:val="auto"/>
              <w:highlight w:val="none"/>
            </w:rPr>
            <w:tab/>
          </w:r>
          <w:r>
            <w:rPr>
              <w:color w:val="auto"/>
              <w:highlight w:val="none"/>
            </w:rPr>
            <w:fldChar w:fldCharType="begin"/>
          </w:r>
          <w:r>
            <w:rPr>
              <w:color w:val="auto"/>
              <w:highlight w:val="none"/>
            </w:rPr>
            <w:instrText xml:space="preserve"> PAGEREF _Toc4019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_Toc9056 </w:instrText>
          </w:r>
          <w:r>
            <w:rPr>
              <w:color w:val="auto"/>
              <w:highlight w:val="none"/>
              <w:lang w:val="zh-CN"/>
            </w:rPr>
            <w:fldChar w:fldCharType="separate"/>
          </w:r>
          <w:r>
            <w:rPr>
              <w:rFonts w:hint="eastAsia" w:ascii="仿宋" w:hAnsi="仿宋" w:eastAsia="仿宋"/>
              <w:color w:val="auto"/>
              <w:kern w:val="2"/>
              <w:highlight w:val="none"/>
            </w:rPr>
            <w:t>九、一般公共预算财政拨款项目支出决算表</w:t>
          </w:r>
          <w:r>
            <w:rPr>
              <w:color w:val="auto"/>
              <w:highlight w:val="none"/>
            </w:rPr>
            <w:tab/>
          </w:r>
          <w:r>
            <w:rPr>
              <w:color w:val="auto"/>
              <w:highlight w:val="none"/>
            </w:rPr>
            <w:fldChar w:fldCharType="begin"/>
          </w:r>
          <w:r>
            <w:rPr>
              <w:color w:val="auto"/>
              <w:highlight w:val="none"/>
            </w:rPr>
            <w:instrText xml:space="preserve"> PAGEREF _Toc9056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_Toc12156 </w:instrText>
          </w:r>
          <w:r>
            <w:rPr>
              <w:color w:val="auto"/>
              <w:highlight w:val="none"/>
              <w:lang w:val="zh-CN"/>
            </w:rPr>
            <w:fldChar w:fldCharType="separate"/>
          </w:r>
          <w:r>
            <w:rPr>
              <w:rFonts w:hint="eastAsia" w:ascii="仿宋" w:hAnsi="仿宋" w:eastAsia="仿宋"/>
              <w:color w:val="auto"/>
              <w:kern w:val="2"/>
              <w:highlight w:val="none"/>
            </w:rPr>
            <w:t>十、政府性基金预算财政拨款收入支出决算表</w:t>
          </w:r>
          <w:r>
            <w:rPr>
              <w:color w:val="auto"/>
              <w:highlight w:val="none"/>
            </w:rPr>
            <w:tab/>
          </w:r>
          <w:r>
            <w:rPr>
              <w:color w:val="auto"/>
              <w:highlight w:val="none"/>
            </w:rPr>
            <w:fldChar w:fldCharType="begin"/>
          </w:r>
          <w:r>
            <w:rPr>
              <w:color w:val="auto"/>
              <w:highlight w:val="none"/>
            </w:rPr>
            <w:instrText xml:space="preserve"> PAGEREF _Toc12156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_Toc22512 </w:instrText>
          </w:r>
          <w:r>
            <w:rPr>
              <w:color w:val="auto"/>
              <w:highlight w:val="none"/>
              <w:lang w:val="zh-CN"/>
            </w:rPr>
            <w:fldChar w:fldCharType="separate"/>
          </w:r>
          <w:r>
            <w:rPr>
              <w:rFonts w:hint="eastAsia" w:ascii="仿宋" w:hAnsi="仿宋" w:eastAsia="仿宋"/>
              <w:color w:val="auto"/>
              <w:kern w:val="2"/>
              <w:highlight w:val="none"/>
            </w:rPr>
            <w:t>十一、国有资本经营预算财政拨款收入支出决算表</w:t>
          </w:r>
          <w:r>
            <w:rPr>
              <w:color w:val="auto"/>
              <w:highlight w:val="none"/>
            </w:rPr>
            <w:tab/>
          </w:r>
          <w:r>
            <w:rPr>
              <w:color w:val="auto"/>
              <w:highlight w:val="none"/>
            </w:rPr>
            <w:fldChar w:fldCharType="begin"/>
          </w:r>
          <w:r>
            <w:rPr>
              <w:color w:val="auto"/>
              <w:highlight w:val="none"/>
            </w:rPr>
            <w:instrText xml:space="preserve"> PAGEREF _Toc22512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_Toc20910 </w:instrText>
          </w:r>
          <w:r>
            <w:rPr>
              <w:color w:val="auto"/>
              <w:highlight w:val="none"/>
              <w:lang w:val="zh-CN"/>
            </w:rPr>
            <w:fldChar w:fldCharType="separate"/>
          </w:r>
          <w:r>
            <w:rPr>
              <w:rFonts w:hint="eastAsia" w:ascii="仿宋" w:hAnsi="仿宋" w:eastAsia="仿宋"/>
              <w:color w:val="auto"/>
              <w:kern w:val="2"/>
              <w:highlight w:val="none"/>
            </w:rPr>
            <w:t>十二、国有资本经营预算财政拨款支出决算表</w:t>
          </w:r>
          <w:r>
            <w:rPr>
              <w:color w:val="auto"/>
              <w:highlight w:val="none"/>
            </w:rPr>
            <w:tab/>
          </w:r>
          <w:r>
            <w:rPr>
              <w:color w:val="auto"/>
              <w:highlight w:val="none"/>
            </w:rPr>
            <w:fldChar w:fldCharType="begin"/>
          </w:r>
          <w:r>
            <w:rPr>
              <w:color w:val="auto"/>
              <w:highlight w:val="none"/>
            </w:rPr>
            <w:instrText xml:space="preserve"> PAGEREF _Toc20910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10"/>
            <w:keepNext w:val="0"/>
            <w:keepLines w:val="0"/>
            <w:pageBreakBefore w:val="0"/>
            <w:widowControl w:val="0"/>
            <w:shd w:val="clear"/>
            <w:tabs>
              <w:tab w:val="right" w:leader="dot" w:pos="9178"/>
            </w:tabs>
            <w:kinsoku/>
            <w:wordWrap/>
            <w:overflowPunct/>
            <w:topLinePunct w:val="0"/>
            <w:autoSpaceDE w:val="0"/>
            <w:autoSpaceDN w:val="0"/>
            <w:bidi w:val="0"/>
            <w:adjustRightInd w:val="0"/>
            <w:snapToGrid/>
            <w:spacing w:line="340" w:lineRule="exact"/>
            <w:textAlignment w:val="auto"/>
            <w:rPr>
              <w:color w:val="auto"/>
              <w:highlight w:val="none"/>
            </w:rPr>
          </w:pPr>
          <w:r>
            <w:rPr>
              <w:color w:val="auto"/>
              <w:highlight w:val="none"/>
              <w:lang w:val="zh-CN"/>
            </w:rPr>
            <w:fldChar w:fldCharType="begin"/>
          </w:r>
          <w:r>
            <w:rPr>
              <w:color w:val="auto"/>
              <w:highlight w:val="none"/>
              <w:lang w:val="zh-CN"/>
            </w:rPr>
            <w:instrText xml:space="preserve"> HYPERLINK \l _Toc16088 </w:instrText>
          </w:r>
          <w:r>
            <w:rPr>
              <w:color w:val="auto"/>
              <w:highlight w:val="none"/>
              <w:lang w:val="zh-CN"/>
            </w:rPr>
            <w:fldChar w:fldCharType="separate"/>
          </w:r>
          <w:r>
            <w:rPr>
              <w:rFonts w:hint="eastAsia" w:ascii="仿宋" w:hAnsi="仿宋" w:eastAsia="仿宋"/>
              <w:color w:val="auto"/>
              <w:kern w:val="2"/>
              <w:highlight w:val="none"/>
            </w:rPr>
            <w:t>十三、财政拨款“三公”经费支出决算表</w:t>
          </w:r>
          <w:r>
            <w:rPr>
              <w:color w:val="auto"/>
              <w:highlight w:val="none"/>
            </w:rPr>
            <w:tab/>
          </w:r>
          <w:r>
            <w:rPr>
              <w:color w:val="auto"/>
              <w:highlight w:val="none"/>
            </w:rPr>
            <w:fldChar w:fldCharType="begin"/>
          </w:r>
          <w:r>
            <w:rPr>
              <w:color w:val="auto"/>
              <w:highlight w:val="none"/>
            </w:rPr>
            <w:instrText xml:space="preserve"> PAGEREF _Toc16088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lang w:val="zh-CN"/>
            </w:rPr>
            <w:fldChar w:fldCharType="end"/>
          </w:r>
        </w:p>
        <w:p>
          <w:pPr>
            <w:pStyle w:val="2"/>
            <w:shd w:val="clear"/>
            <w:rPr>
              <w:color w:val="auto"/>
              <w:highlight w:val="none"/>
              <w:lang w:val="zh-CN"/>
            </w:rPr>
          </w:pPr>
          <w:r>
            <w:rPr>
              <w:color w:val="auto"/>
              <w:highlight w:val="none"/>
              <w:lang w:val="zh-CN"/>
            </w:rPr>
            <w:fldChar w:fldCharType="end"/>
          </w:r>
        </w:p>
      </w:sdtContent>
    </w:sdt>
    <w:p>
      <w:pPr>
        <w:pStyle w:val="3"/>
        <w:keepNext/>
        <w:keepLines/>
        <w:shd w:val="clear"/>
        <w:spacing w:before="340" w:after="330" w:line="576" w:lineRule="auto"/>
        <w:ind w:firstLine="2200" w:firstLineChars="500"/>
        <w:jc w:val="both"/>
        <w:rPr>
          <w:rFonts w:hint="eastAsia" w:ascii="黑体" w:hAnsi="黑体" w:eastAsia="黑体"/>
          <w:color w:val="auto"/>
          <w:kern w:val="44"/>
          <w:sz w:val="44"/>
          <w:highlight w:val="none"/>
          <w:lang w:val="zh-CN"/>
        </w:rPr>
        <w:sectPr>
          <w:footerReference r:id="rId3" w:type="default"/>
          <w:pgSz w:w="12240" w:h="15840"/>
          <w:pgMar w:top="1701" w:right="1531" w:bottom="1701" w:left="1531" w:header="720" w:footer="720" w:gutter="0"/>
          <w:cols w:space="720" w:num="1"/>
        </w:sectPr>
      </w:pPr>
      <w:bookmarkStart w:id="8" w:name="_Toc31102"/>
    </w:p>
    <w:p>
      <w:pPr>
        <w:pStyle w:val="3"/>
        <w:keepNext/>
        <w:keepLines/>
        <w:shd w:val="clear"/>
        <w:spacing w:before="340" w:after="330" w:line="576" w:lineRule="auto"/>
        <w:ind w:firstLine="2200" w:firstLineChars="500"/>
        <w:jc w:val="both"/>
        <w:rPr>
          <w:rFonts w:ascii="黑体" w:hAnsi="黑体" w:eastAsia="黑体"/>
          <w:b/>
          <w:color w:val="auto"/>
          <w:kern w:val="44"/>
          <w:sz w:val="44"/>
          <w:highlight w:val="none"/>
          <w:lang w:val="zh-CN"/>
        </w:rPr>
      </w:pPr>
      <w:r>
        <w:rPr>
          <w:rFonts w:hint="eastAsia" w:ascii="黑体" w:hAnsi="黑体" w:eastAsia="黑体"/>
          <w:color w:val="auto"/>
          <w:kern w:val="44"/>
          <w:sz w:val="44"/>
          <w:highlight w:val="none"/>
          <w:lang w:val="zh-CN"/>
        </w:rPr>
        <w:t>第一部分部门概况</w:t>
      </w:r>
      <w:bookmarkEnd w:id="8"/>
    </w:p>
    <w:p>
      <w:pPr>
        <w:pStyle w:val="5"/>
        <w:shd w:val="clear"/>
        <w:snapToGrid w:val="0"/>
        <w:spacing w:before="72" w:line="600" w:lineRule="exact"/>
        <w:ind w:firstLine="672" w:firstLineChars="210"/>
        <w:outlineLvl w:val="1"/>
        <w:rPr>
          <w:rFonts w:hint="eastAsia" w:ascii="黑体" w:hAnsi="黑体" w:eastAsia="黑体" w:cs="Times New Roman"/>
          <w:color w:val="auto"/>
          <w:kern w:val="2"/>
          <w:sz w:val="32"/>
          <w:highlight w:val="none"/>
          <w:lang w:val="zh-CN"/>
        </w:rPr>
      </w:pPr>
      <w:bookmarkStart w:id="9" w:name="_Toc12775"/>
      <w:r>
        <w:rPr>
          <w:rFonts w:hint="eastAsia" w:ascii="黑体" w:hAnsi="黑体" w:eastAsia="黑体" w:cs="Times New Roman"/>
          <w:color w:val="auto"/>
          <w:kern w:val="2"/>
          <w:sz w:val="32"/>
          <w:highlight w:val="none"/>
          <w:lang w:val="zh-CN"/>
        </w:rPr>
        <w:t>一、部门职责</w:t>
      </w:r>
      <w:bookmarkEnd w:id="9"/>
    </w:p>
    <w:p>
      <w:pPr>
        <w:pStyle w:val="5"/>
        <w:shd w:val="clear"/>
        <w:snapToGrid w:val="0"/>
        <w:spacing w:before="72" w:line="600" w:lineRule="exact"/>
        <w:ind w:firstLine="640" w:firstLineChars="200"/>
        <w:outlineLvl w:val="2"/>
        <w:rPr>
          <w:rFonts w:ascii="仿宋" w:hAnsi="仿宋" w:eastAsia="仿宋"/>
          <w:color w:val="auto"/>
          <w:kern w:val="2"/>
          <w:sz w:val="32"/>
          <w:highlight w:val="none"/>
        </w:rPr>
      </w:pPr>
      <w:r>
        <w:rPr>
          <w:rFonts w:hint="eastAsia" w:ascii="仿宋" w:hAnsi="仿宋" w:eastAsia="仿宋"/>
          <w:color w:val="auto"/>
          <w:kern w:val="2"/>
          <w:sz w:val="32"/>
          <w:highlight w:val="none"/>
        </w:rPr>
        <w:t>共青团广元市委是市委领导下的群团组织，是党和政府联系青年的桥梁和纽带，是党的助手和后备军。主要职责有：</w:t>
      </w:r>
      <w:r>
        <w:rPr>
          <w:rFonts w:ascii="仿宋" w:hAnsi="仿宋" w:eastAsia="仿宋"/>
          <w:color w:val="auto"/>
          <w:kern w:val="2"/>
          <w:sz w:val="32"/>
          <w:highlight w:val="none"/>
        </w:rPr>
        <w:t>1</w:t>
      </w:r>
      <w:r>
        <w:rPr>
          <w:rFonts w:hint="eastAsia" w:ascii="仿宋" w:hAnsi="仿宋" w:eastAsia="仿宋"/>
          <w:color w:val="auto"/>
          <w:kern w:val="2"/>
          <w:sz w:val="32"/>
          <w:highlight w:val="none"/>
        </w:rPr>
        <w:t>、行使共青团广元市委员会赋予的领导全市共青团工作，领导全市青联，少先队工作的职权，对全市性青年社团组织进行指导和管理。</w:t>
      </w:r>
      <w:r>
        <w:rPr>
          <w:rFonts w:ascii="仿宋" w:hAnsi="仿宋" w:eastAsia="仿宋"/>
          <w:color w:val="auto"/>
          <w:kern w:val="2"/>
          <w:sz w:val="32"/>
          <w:highlight w:val="none"/>
        </w:rPr>
        <w:t>2</w:t>
      </w:r>
      <w:r>
        <w:rPr>
          <w:rFonts w:hint="eastAsia" w:ascii="仿宋" w:hAnsi="仿宋" w:eastAsia="仿宋"/>
          <w:color w:val="auto"/>
          <w:kern w:val="2"/>
          <w:sz w:val="32"/>
          <w:highlight w:val="none"/>
        </w:rPr>
        <w:t>、贯彻执行有关青少年事务的法律、法规，参与制定全市青少年发展规划和青少年工作方针、政策，对全市青少年活动阵地、青少年报刊、青少年服务机构的建设和青少年读物出版等事务进行规划和管理。</w:t>
      </w:r>
      <w:r>
        <w:rPr>
          <w:rFonts w:ascii="仿宋" w:hAnsi="仿宋" w:eastAsia="仿宋"/>
          <w:color w:val="auto"/>
          <w:kern w:val="2"/>
          <w:sz w:val="32"/>
          <w:highlight w:val="none"/>
        </w:rPr>
        <w:t>3</w:t>
      </w:r>
      <w:r>
        <w:rPr>
          <w:rFonts w:hint="eastAsia" w:ascii="仿宋" w:hAnsi="仿宋" w:eastAsia="仿宋"/>
          <w:color w:val="auto"/>
          <w:kern w:val="2"/>
          <w:sz w:val="32"/>
          <w:highlight w:val="none"/>
        </w:rPr>
        <w:t>、调查青年思想动态和青年工作状况，研究青少年运动、青少年工作理论和思想教育问题，提出相应的对策，开展各种活动；协助市委和市政府处理、协调与青少年利益相关的事务。</w:t>
      </w:r>
      <w:r>
        <w:rPr>
          <w:rFonts w:ascii="仿宋" w:hAnsi="仿宋" w:eastAsia="仿宋"/>
          <w:color w:val="auto"/>
          <w:kern w:val="2"/>
          <w:sz w:val="32"/>
          <w:highlight w:val="none"/>
        </w:rPr>
        <w:t>4</w:t>
      </w:r>
      <w:r>
        <w:rPr>
          <w:rFonts w:hint="eastAsia" w:ascii="仿宋" w:hAnsi="仿宋" w:eastAsia="仿宋"/>
          <w:color w:val="auto"/>
          <w:kern w:val="2"/>
          <w:sz w:val="32"/>
          <w:highlight w:val="none"/>
        </w:rPr>
        <w:t>、协助政府教育部门做好大、中、小学生的教育管理工作，维护学校稳定和社会安定团结。</w:t>
      </w:r>
      <w:r>
        <w:rPr>
          <w:rFonts w:ascii="仿宋" w:hAnsi="仿宋" w:eastAsia="仿宋"/>
          <w:color w:val="auto"/>
          <w:kern w:val="2"/>
          <w:sz w:val="32"/>
          <w:highlight w:val="none"/>
        </w:rPr>
        <w:t>5</w:t>
      </w:r>
      <w:r>
        <w:rPr>
          <w:rFonts w:hint="eastAsia" w:ascii="仿宋" w:hAnsi="仿宋" w:eastAsia="仿宋"/>
          <w:color w:val="auto"/>
          <w:kern w:val="2"/>
          <w:sz w:val="32"/>
          <w:highlight w:val="none"/>
        </w:rPr>
        <w:t>、在国家经济建设中，组织和带领青年发挥生力军和突击队的作用。</w:t>
      </w:r>
      <w:r>
        <w:rPr>
          <w:rFonts w:ascii="仿宋" w:hAnsi="仿宋" w:eastAsia="仿宋"/>
          <w:color w:val="auto"/>
          <w:kern w:val="2"/>
          <w:sz w:val="32"/>
          <w:highlight w:val="none"/>
        </w:rPr>
        <w:t>6</w:t>
      </w:r>
      <w:r>
        <w:rPr>
          <w:rFonts w:hint="eastAsia" w:ascii="仿宋" w:hAnsi="仿宋" w:eastAsia="仿宋"/>
          <w:color w:val="auto"/>
          <w:kern w:val="2"/>
          <w:sz w:val="32"/>
          <w:highlight w:val="none"/>
        </w:rPr>
        <w:t>、会同有关部门对全市青少年外事工作进行归口管理和提供服务，负责与国外青少年团体、政府青年机构、国际地区性青年组织及其他友好团体的交流工作。</w:t>
      </w:r>
      <w:r>
        <w:rPr>
          <w:rFonts w:ascii="仿宋" w:hAnsi="仿宋" w:eastAsia="仿宋"/>
          <w:color w:val="auto"/>
          <w:kern w:val="2"/>
          <w:sz w:val="32"/>
          <w:highlight w:val="none"/>
        </w:rPr>
        <w:t>7</w:t>
      </w:r>
      <w:r>
        <w:rPr>
          <w:rFonts w:hint="eastAsia" w:ascii="仿宋" w:hAnsi="仿宋" w:eastAsia="仿宋"/>
          <w:color w:val="auto"/>
          <w:kern w:val="2"/>
          <w:sz w:val="32"/>
          <w:highlight w:val="none"/>
        </w:rPr>
        <w:t>、参与制定全市青年统战工作的政策，做好全市青年统战对象的团结教育工作，维护和促进祖国统一和民族团结。</w:t>
      </w:r>
      <w:r>
        <w:rPr>
          <w:rFonts w:ascii="仿宋" w:hAnsi="仿宋" w:eastAsia="仿宋"/>
          <w:color w:val="auto"/>
          <w:kern w:val="2"/>
          <w:sz w:val="32"/>
          <w:highlight w:val="none"/>
        </w:rPr>
        <w:t>8</w:t>
      </w:r>
      <w:r>
        <w:rPr>
          <w:rFonts w:hint="eastAsia" w:ascii="仿宋" w:hAnsi="仿宋" w:eastAsia="仿宋"/>
          <w:color w:val="auto"/>
          <w:kern w:val="2"/>
          <w:sz w:val="32"/>
          <w:highlight w:val="none"/>
        </w:rPr>
        <w:t>、承担市委、市政府和团省委交办的有关工作。</w:t>
      </w:r>
    </w:p>
    <w:p>
      <w:pPr>
        <w:pStyle w:val="5"/>
        <w:shd w:val="clear"/>
        <w:snapToGrid w:val="0"/>
        <w:spacing w:before="72" w:line="600" w:lineRule="exact"/>
        <w:ind w:firstLine="672" w:firstLineChars="210"/>
        <w:outlineLvl w:val="1"/>
        <w:rPr>
          <w:rFonts w:ascii="Cambria" w:hAnsi="Cambria"/>
          <w:color w:val="auto"/>
          <w:kern w:val="2"/>
          <w:sz w:val="32"/>
          <w:highlight w:val="none"/>
          <w:lang w:val="zh-CN"/>
        </w:rPr>
      </w:pPr>
      <w:bookmarkStart w:id="10" w:name="_Toc7043"/>
      <w:r>
        <w:rPr>
          <w:rFonts w:hint="eastAsia" w:ascii="黑体" w:hAnsi="黑体" w:eastAsia="黑体"/>
          <w:color w:val="auto"/>
          <w:kern w:val="2"/>
          <w:sz w:val="32"/>
          <w:highlight w:val="none"/>
          <w:lang w:val="zh-CN"/>
        </w:rPr>
        <w:t>二、机构设置</w:t>
      </w:r>
      <w:bookmarkEnd w:id="10"/>
    </w:p>
    <w:p>
      <w:pPr>
        <w:pStyle w:val="5"/>
        <w:shd w:val="clear"/>
        <w:snapToGrid w:val="0"/>
        <w:spacing w:before="72" w:line="600" w:lineRule="exact"/>
        <w:ind w:firstLine="640" w:firstLineChars="200"/>
        <w:outlineLvl w:val="2"/>
        <w:rPr>
          <w:rFonts w:hint="eastAsia" w:ascii="仿宋" w:hAnsi="仿宋" w:eastAsia="仿宋" w:cs="Times New Roman"/>
          <w:color w:val="auto"/>
          <w:kern w:val="2"/>
          <w:sz w:val="32"/>
          <w:highlight w:val="none"/>
        </w:rPr>
      </w:pPr>
      <w:r>
        <w:rPr>
          <w:rFonts w:hint="eastAsia" w:ascii="仿宋" w:hAnsi="仿宋" w:eastAsia="仿宋" w:cs="Times New Roman"/>
          <w:color w:val="auto"/>
          <w:kern w:val="2"/>
          <w:sz w:val="32"/>
          <w:highlight w:val="none"/>
          <w:lang w:val="zh-CN"/>
        </w:rPr>
        <w:t>中国共产主义青年团广元市委员会</w:t>
      </w:r>
      <w:r>
        <w:rPr>
          <w:rFonts w:hint="eastAsia" w:ascii="仿宋" w:hAnsi="仿宋" w:eastAsia="仿宋" w:cs="Times New Roman"/>
          <w:color w:val="auto"/>
          <w:kern w:val="2"/>
          <w:sz w:val="32"/>
          <w:highlight w:val="none"/>
        </w:rPr>
        <w:t>下属二级单位1个，其中行政单位0个，参照公务员法管理的事业单位0个，其他事业单位1个。</w:t>
      </w:r>
    </w:p>
    <w:p>
      <w:pPr>
        <w:pStyle w:val="5"/>
        <w:shd w:val="clear"/>
        <w:snapToGrid w:val="0"/>
        <w:spacing w:before="72" w:line="600" w:lineRule="exact"/>
        <w:ind w:firstLine="640" w:firstLineChars="200"/>
        <w:outlineLvl w:val="2"/>
        <w:rPr>
          <w:rFonts w:hint="eastAsia" w:ascii="仿宋" w:hAnsi="仿宋" w:eastAsia="仿宋" w:cs="Times New Roman"/>
          <w:color w:val="auto"/>
          <w:kern w:val="2"/>
          <w:sz w:val="32"/>
          <w:highlight w:val="none"/>
          <w:lang w:val="zh-CN"/>
        </w:rPr>
      </w:pPr>
      <w:bookmarkStart w:id="11" w:name="_Toc6934"/>
      <w:r>
        <w:rPr>
          <w:rFonts w:hint="eastAsia" w:ascii="仿宋" w:hAnsi="仿宋" w:eastAsia="仿宋" w:cs="Times New Roman"/>
          <w:color w:val="auto"/>
          <w:kern w:val="2"/>
          <w:sz w:val="32"/>
          <w:highlight w:val="none"/>
          <w:lang w:val="zh-CN"/>
        </w:rPr>
        <w:t>中国共产主义青年团广元市委员会无纳入2022年度部门决算编制范围的二级预算单位。</w:t>
      </w:r>
      <w:bookmarkEnd w:id="11"/>
    </w:p>
    <w:p>
      <w:pPr>
        <w:shd w:val="clear"/>
        <w:rPr>
          <w:rFonts w:hint="eastAsia" w:ascii="仿宋" w:hAnsi="仿宋" w:eastAsia="仿宋"/>
          <w:color w:val="auto"/>
          <w:kern w:val="2"/>
          <w:sz w:val="32"/>
          <w:highlight w:val="none"/>
          <w:lang w:val="zh-CN"/>
        </w:rPr>
      </w:pPr>
      <w:r>
        <w:rPr>
          <w:rFonts w:hint="eastAsia" w:ascii="仿宋" w:hAnsi="仿宋" w:eastAsia="仿宋"/>
          <w:color w:val="auto"/>
          <w:kern w:val="2"/>
          <w:sz w:val="32"/>
          <w:highlight w:val="none"/>
          <w:lang w:val="zh-CN"/>
        </w:rPr>
        <w:br w:type="page"/>
      </w:r>
    </w:p>
    <w:p>
      <w:pPr>
        <w:pStyle w:val="3"/>
        <w:keepNext/>
        <w:keepLines/>
        <w:shd w:val="clear"/>
        <w:spacing w:before="340" w:after="330" w:line="400" w:lineRule="exact"/>
        <w:ind w:right="442"/>
        <w:jc w:val="both"/>
        <w:rPr>
          <w:rFonts w:hint="eastAsia" w:ascii="仿宋" w:hAnsi="仿宋" w:eastAsia="仿宋"/>
          <w:color w:val="auto"/>
          <w:kern w:val="2"/>
          <w:sz w:val="32"/>
          <w:highlight w:val="none"/>
          <w:lang w:val="zh-CN"/>
        </w:rPr>
      </w:pPr>
    </w:p>
    <w:p>
      <w:pPr>
        <w:pStyle w:val="3"/>
        <w:keepNext/>
        <w:keepLines/>
        <w:shd w:val="clear"/>
        <w:spacing w:before="340" w:after="330" w:line="400" w:lineRule="exact"/>
        <w:ind w:right="442" w:firstLine="880" w:firstLineChars="200"/>
        <w:jc w:val="both"/>
        <w:rPr>
          <w:rFonts w:eastAsia="Times New Roman"/>
          <w:b/>
          <w:color w:val="auto"/>
          <w:kern w:val="44"/>
          <w:sz w:val="44"/>
          <w:highlight w:val="none"/>
          <w:lang w:val="zh-CN"/>
        </w:rPr>
      </w:pPr>
      <w:bookmarkStart w:id="12" w:name="_Toc18522"/>
      <w:r>
        <w:rPr>
          <w:rFonts w:hint="eastAsia" w:ascii="黑体" w:hAnsi="黑体" w:eastAsia="黑体"/>
          <w:color w:val="auto"/>
          <w:kern w:val="44"/>
          <w:sz w:val="44"/>
          <w:highlight w:val="none"/>
          <w:lang w:val="zh-CN"/>
        </w:rPr>
        <w:t>第二部分2022年度部门决算情况说明</w:t>
      </w:r>
      <w:bookmarkEnd w:id="12"/>
    </w:p>
    <w:p>
      <w:pPr>
        <w:keepNext/>
        <w:keepLines/>
        <w:shd w:val="clear"/>
        <w:spacing w:line="300" w:lineRule="exact"/>
        <w:jc w:val="both"/>
        <w:rPr>
          <w:rFonts w:ascii="黑体" w:hAnsi="黑体" w:eastAsia="黑体"/>
          <w:color w:val="auto"/>
          <w:kern w:val="2"/>
          <w:sz w:val="32"/>
          <w:highlight w:val="none"/>
          <w:lang w:val="zh-CN"/>
        </w:rPr>
      </w:pPr>
    </w:p>
    <w:p>
      <w:pPr>
        <w:keepNext/>
        <w:keepLines/>
        <w:shd w:val="clear"/>
        <w:spacing w:line="576" w:lineRule="exact"/>
        <w:ind w:firstLine="640" w:firstLineChars="200"/>
        <w:jc w:val="both"/>
        <w:outlineLvl w:val="1"/>
        <w:rPr>
          <w:rFonts w:ascii="黑体" w:hAnsi="黑体" w:eastAsia="黑体"/>
          <w:color w:val="auto"/>
          <w:kern w:val="2"/>
          <w:sz w:val="32"/>
          <w:highlight w:val="none"/>
          <w:lang w:val="zh-CN"/>
        </w:rPr>
      </w:pPr>
      <w:bookmarkStart w:id="13" w:name="_Toc22792"/>
      <w:r>
        <w:rPr>
          <w:rFonts w:hint="eastAsia" w:ascii="黑体" w:hAnsi="黑体" w:eastAsia="黑体"/>
          <w:color w:val="auto"/>
          <w:kern w:val="2"/>
          <w:sz w:val="32"/>
          <w:highlight w:val="none"/>
          <w:lang w:val="zh-CN"/>
        </w:rPr>
        <w:t>一、收入支出决算总体情况说明</w:t>
      </w:r>
      <w:bookmarkEnd w:id="13"/>
    </w:p>
    <w:p>
      <w:pPr>
        <w:keepNext/>
        <w:keepLines/>
        <w:shd w:val="clear"/>
        <w:spacing w:line="576" w:lineRule="exact"/>
        <w:ind w:firstLine="640"/>
        <w:jc w:val="both"/>
        <w:rPr>
          <w:rFonts w:ascii="仿宋" w:hAnsi="仿宋" w:eastAsia="仿宋"/>
          <w:color w:val="auto"/>
          <w:kern w:val="2"/>
          <w:sz w:val="32"/>
          <w:highlight w:val="none"/>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年度收、支总计</w:t>
      </w:r>
      <w:r>
        <w:rPr>
          <w:rFonts w:ascii="仿宋_GB2312" w:hAnsi="仿宋_GB2312" w:eastAsia="仿宋_GB2312"/>
          <w:color w:val="auto"/>
          <w:kern w:val="2"/>
          <w:sz w:val="32"/>
          <w:highlight w:val="none"/>
          <w:lang w:val="zh-CN"/>
        </w:rPr>
        <w:t>398.03</w:t>
      </w:r>
      <w:r>
        <w:rPr>
          <w:rFonts w:hint="eastAsia" w:ascii="仿宋_GB2312" w:hAnsi="仿宋_GB2312" w:eastAsia="仿宋_GB2312"/>
          <w:color w:val="auto"/>
          <w:kern w:val="2"/>
          <w:sz w:val="32"/>
          <w:highlight w:val="none"/>
          <w:lang w:val="zh-CN"/>
        </w:rPr>
        <w:t>万元。与</w:t>
      </w:r>
      <w:r>
        <w:rPr>
          <w:rFonts w:ascii="仿宋_GB2312" w:hAnsi="仿宋_GB2312" w:eastAsia="仿宋_GB2312"/>
          <w:color w:val="auto"/>
          <w:kern w:val="2"/>
          <w:sz w:val="32"/>
          <w:highlight w:val="none"/>
          <w:lang w:val="zh-CN"/>
        </w:rPr>
        <w:t>2021</w:t>
      </w:r>
      <w:r>
        <w:rPr>
          <w:rFonts w:hint="eastAsia" w:ascii="仿宋_GB2312" w:hAnsi="仿宋_GB2312" w:eastAsia="仿宋_GB2312"/>
          <w:color w:val="auto"/>
          <w:kern w:val="2"/>
          <w:sz w:val="32"/>
          <w:highlight w:val="none"/>
          <w:lang w:val="zh-CN"/>
        </w:rPr>
        <w:t>年相比，收、支总计各增加</w:t>
      </w:r>
      <w:r>
        <w:rPr>
          <w:rFonts w:ascii="仿宋_GB2312" w:hAnsi="仿宋_GB2312" w:eastAsia="仿宋_GB2312"/>
          <w:color w:val="auto"/>
          <w:kern w:val="2"/>
          <w:sz w:val="32"/>
          <w:highlight w:val="none"/>
          <w:lang w:val="zh-CN"/>
        </w:rPr>
        <w:t>27.93</w:t>
      </w:r>
      <w:r>
        <w:rPr>
          <w:rFonts w:hint="eastAsia" w:ascii="仿宋_GB2312" w:hAnsi="仿宋_GB2312" w:eastAsia="仿宋_GB2312"/>
          <w:color w:val="auto"/>
          <w:kern w:val="2"/>
          <w:sz w:val="32"/>
          <w:highlight w:val="none"/>
          <w:lang w:val="zh-CN"/>
        </w:rPr>
        <w:t>万元，增长</w:t>
      </w:r>
      <w:r>
        <w:rPr>
          <w:rFonts w:ascii="仿宋_GB2312" w:hAnsi="仿宋_GB2312" w:eastAsia="仿宋_GB2312"/>
          <w:color w:val="auto"/>
          <w:kern w:val="2"/>
          <w:sz w:val="32"/>
          <w:highlight w:val="none"/>
          <w:lang w:val="zh-CN"/>
        </w:rPr>
        <w:t>7.5%</w:t>
      </w:r>
      <w:r>
        <w:rPr>
          <w:rFonts w:hint="eastAsia" w:ascii="仿宋_GB2312" w:hAnsi="仿宋_GB2312" w:eastAsia="仿宋_GB2312"/>
          <w:color w:val="auto"/>
          <w:kern w:val="2"/>
          <w:sz w:val="32"/>
          <w:highlight w:val="none"/>
          <w:lang w:val="zh-CN"/>
        </w:rPr>
        <w:t>。主要变动原因是逐梦计划工作任务增加和人员职级变化。</w:t>
      </w:r>
    </w:p>
    <w:p>
      <w:pPr>
        <w:shd w:val="clear"/>
        <w:spacing w:line="600" w:lineRule="exact"/>
        <w:ind w:firstLine="640"/>
        <w:jc w:val="both"/>
        <w:rPr>
          <w:rFonts w:ascii="仿宋" w:hAnsi="仿宋" w:eastAsia="仿宋"/>
          <w:color w:val="auto"/>
          <w:kern w:val="2"/>
          <w:sz w:val="32"/>
          <w:highlight w:val="none"/>
        </w:rPr>
      </w:pPr>
      <w:r>
        <w:rPr>
          <w:color w:val="auto"/>
          <w:highlight w:val="none"/>
        </w:rPr>
        <w:drawing>
          <wp:anchor distT="0" distB="0" distL="114300" distR="114300" simplePos="0" relativeHeight="251660288" behindDoc="0" locked="0" layoutInCell="1" allowOverlap="1">
            <wp:simplePos x="0" y="0"/>
            <wp:positionH relativeFrom="column">
              <wp:posOffset>280035</wp:posOffset>
            </wp:positionH>
            <wp:positionV relativeFrom="paragraph">
              <wp:posOffset>251460</wp:posOffset>
            </wp:positionV>
            <wp:extent cx="5178425" cy="2954655"/>
            <wp:effectExtent l="3810" t="0" r="0" b="3810"/>
            <wp:wrapSquare wrapText="bothSides"/>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hd w:val="clear"/>
        <w:spacing w:line="600" w:lineRule="exact"/>
        <w:ind w:firstLine="640"/>
        <w:jc w:val="both"/>
        <w:rPr>
          <w:rFonts w:ascii="仿宋" w:hAnsi="仿宋" w:eastAsia="仿宋"/>
          <w:color w:val="auto"/>
          <w:kern w:val="2"/>
          <w:sz w:val="32"/>
          <w:highlight w:val="none"/>
        </w:rPr>
      </w:pPr>
    </w:p>
    <w:p>
      <w:pPr>
        <w:shd w:val="clear"/>
        <w:spacing w:line="600" w:lineRule="exact"/>
        <w:ind w:firstLine="640"/>
        <w:jc w:val="both"/>
        <w:rPr>
          <w:rFonts w:ascii="仿宋" w:hAnsi="仿宋" w:eastAsia="仿宋"/>
          <w:color w:val="auto"/>
          <w:kern w:val="2"/>
          <w:sz w:val="32"/>
          <w:highlight w:val="none"/>
        </w:rPr>
      </w:pPr>
    </w:p>
    <w:p>
      <w:pPr>
        <w:shd w:val="clear"/>
        <w:spacing w:line="600" w:lineRule="exact"/>
        <w:jc w:val="both"/>
        <w:rPr>
          <w:rFonts w:ascii="仿宋" w:hAnsi="仿宋" w:eastAsia="仿宋"/>
          <w:color w:val="auto"/>
          <w:kern w:val="2"/>
          <w:sz w:val="32"/>
          <w:highlight w:val="none"/>
        </w:rPr>
      </w:pPr>
    </w:p>
    <w:p>
      <w:pPr>
        <w:shd w:val="clear"/>
        <w:spacing w:line="600" w:lineRule="exact"/>
        <w:jc w:val="both"/>
        <w:rPr>
          <w:rFonts w:ascii="仿宋" w:hAnsi="仿宋" w:eastAsia="仿宋"/>
          <w:color w:val="auto"/>
          <w:kern w:val="2"/>
          <w:sz w:val="32"/>
          <w:highlight w:val="none"/>
        </w:rPr>
      </w:pPr>
    </w:p>
    <w:p>
      <w:pPr>
        <w:shd w:val="clear"/>
        <w:spacing w:line="600" w:lineRule="exact"/>
        <w:ind w:firstLine="960" w:firstLineChars="300"/>
        <w:jc w:val="both"/>
        <w:rPr>
          <w:rFonts w:ascii="仿宋" w:hAnsi="仿宋" w:eastAsia="仿宋"/>
          <w:color w:val="auto"/>
          <w:kern w:val="2"/>
          <w:sz w:val="32"/>
          <w:highlight w:val="none"/>
        </w:rPr>
      </w:pPr>
    </w:p>
    <w:p>
      <w:pPr>
        <w:shd w:val="clear"/>
        <w:spacing w:line="600" w:lineRule="exact"/>
        <w:ind w:firstLine="960" w:firstLineChars="300"/>
        <w:jc w:val="both"/>
        <w:rPr>
          <w:rFonts w:ascii="仿宋" w:hAnsi="仿宋" w:eastAsia="仿宋"/>
          <w:color w:val="auto"/>
          <w:kern w:val="2"/>
          <w:sz w:val="32"/>
          <w:highlight w:val="none"/>
        </w:rPr>
      </w:pPr>
    </w:p>
    <w:p>
      <w:pPr>
        <w:shd w:val="clear"/>
        <w:spacing w:line="600" w:lineRule="exact"/>
        <w:jc w:val="both"/>
        <w:rPr>
          <w:rFonts w:ascii="仿宋" w:hAnsi="仿宋" w:eastAsia="仿宋"/>
          <w:color w:val="auto"/>
          <w:kern w:val="2"/>
          <w:sz w:val="32"/>
          <w:highlight w:val="none"/>
        </w:rPr>
      </w:pPr>
    </w:p>
    <w:p>
      <w:pPr>
        <w:shd w:val="clear"/>
        <w:spacing w:line="600" w:lineRule="exact"/>
        <w:ind w:firstLine="1920" w:firstLineChars="600"/>
        <w:jc w:val="center"/>
        <w:rPr>
          <w:rFonts w:hint="eastAsia" w:ascii="仿宋" w:hAnsi="仿宋" w:eastAsia="仿宋"/>
          <w:color w:val="auto"/>
          <w:kern w:val="2"/>
          <w:sz w:val="32"/>
          <w:highlight w:val="none"/>
          <w:lang w:eastAsia="zh-CN"/>
        </w:rPr>
      </w:pPr>
      <w:r>
        <w:rPr>
          <w:rFonts w:hint="eastAsia" w:ascii="仿宋" w:hAnsi="仿宋" w:eastAsia="仿宋"/>
          <w:color w:val="auto"/>
          <w:kern w:val="2"/>
          <w:sz w:val="32"/>
          <w:highlight w:val="none"/>
        </w:rPr>
        <w:t>（</w:t>
      </w:r>
      <w:r>
        <w:rPr>
          <w:rFonts w:hint="eastAsia" w:ascii="仿宋" w:hAnsi="仿宋" w:eastAsia="仿宋"/>
          <w:color w:val="auto"/>
          <w:kern w:val="2"/>
          <w:sz w:val="32"/>
          <w:highlight w:val="none"/>
          <w:lang w:eastAsia="zh-CN"/>
        </w:rPr>
        <w:t>（</w:t>
      </w:r>
      <w:r>
        <w:rPr>
          <w:rFonts w:hint="eastAsia" w:ascii="仿宋" w:hAnsi="仿宋" w:eastAsia="仿宋"/>
          <w:color w:val="auto"/>
          <w:kern w:val="2"/>
          <w:sz w:val="32"/>
          <w:highlight w:val="none"/>
        </w:rPr>
        <w:t>图</w:t>
      </w:r>
      <w:r>
        <w:rPr>
          <w:rFonts w:ascii="仿宋" w:hAnsi="仿宋" w:eastAsia="仿宋"/>
          <w:color w:val="auto"/>
          <w:kern w:val="2"/>
          <w:sz w:val="32"/>
          <w:highlight w:val="none"/>
        </w:rPr>
        <w:t>1</w:t>
      </w:r>
      <w:r>
        <w:rPr>
          <w:rFonts w:hint="eastAsia" w:ascii="仿宋" w:hAnsi="仿宋" w:eastAsia="仿宋"/>
          <w:color w:val="auto"/>
          <w:kern w:val="2"/>
          <w:sz w:val="32"/>
          <w:highlight w:val="none"/>
        </w:rPr>
        <w:t>：收、支决算总计变动情况图）</w:t>
      </w:r>
    </w:p>
    <w:p>
      <w:pPr>
        <w:pStyle w:val="5"/>
        <w:shd w:val="clear"/>
        <w:snapToGrid w:val="0"/>
        <w:spacing w:before="72" w:line="600" w:lineRule="exact"/>
        <w:ind w:firstLine="640" w:firstLineChars="200"/>
        <w:outlineLvl w:val="1"/>
        <w:rPr>
          <w:rFonts w:ascii="黑体" w:hAnsi="黑体" w:eastAsia="黑体"/>
          <w:color w:val="auto"/>
          <w:kern w:val="2"/>
          <w:sz w:val="32"/>
          <w:highlight w:val="none"/>
          <w:lang w:val="zh-CN"/>
        </w:rPr>
      </w:pPr>
      <w:bookmarkStart w:id="14" w:name="_Toc18492"/>
      <w:r>
        <w:rPr>
          <w:rFonts w:hint="eastAsia" w:ascii="黑体" w:hAnsi="黑体" w:eastAsia="黑体"/>
          <w:color w:val="auto"/>
          <w:kern w:val="2"/>
          <w:sz w:val="32"/>
          <w:highlight w:val="none"/>
          <w:lang w:val="zh-CN"/>
        </w:rPr>
        <w:t>二、收入决算情况说明</w:t>
      </w:r>
      <w:bookmarkEnd w:id="14"/>
    </w:p>
    <w:p>
      <w:pPr>
        <w:keepNext/>
        <w:keepLines/>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年本年收入合计</w:t>
      </w:r>
      <w:r>
        <w:rPr>
          <w:rFonts w:ascii="仿宋_GB2312" w:hAnsi="仿宋_GB2312" w:eastAsia="仿宋_GB2312"/>
          <w:color w:val="auto"/>
          <w:kern w:val="2"/>
          <w:sz w:val="32"/>
          <w:highlight w:val="none"/>
          <w:lang w:val="zh-CN"/>
        </w:rPr>
        <w:t>397.32</w:t>
      </w:r>
      <w:r>
        <w:rPr>
          <w:rFonts w:hint="eastAsia" w:ascii="仿宋_GB2312" w:hAnsi="仿宋_GB2312" w:eastAsia="仿宋_GB2312"/>
          <w:color w:val="auto"/>
          <w:kern w:val="2"/>
          <w:sz w:val="32"/>
          <w:highlight w:val="none"/>
          <w:lang w:val="zh-CN"/>
        </w:rPr>
        <w:t>万元，其中：一般公共预算财政拨款收入</w:t>
      </w:r>
      <w:r>
        <w:rPr>
          <w:rFonts w:ascii="仿宋_GB2312" w:hAnsi="仿宋_GB2312" w:eastAsia="仿宋_GB2312"/>
          <w:color w:val="auto"/>
          <w:kern w:val="2"/>
          <w:sz w:val="32"/>
          <w:highlight w:val="none"/>
          <w:lang w:val="zh-CN"/>
        </w:rPr>
        <w:t>397.32</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100%</w:t>
      </w:r>
      <w:r>
        <w:rPr>
          <w:rFonts w:hint="eastAsia" w:ascii="仿宋_GB2312" w:hAnsi="仿宋_GB2312" w:eastAsia="仿宋_GB2312"/>
          <w:color w:val="auto"/>
          <w:kern w:val="2"/>
          <w:sz w:val="32"/>
          <w:highlight w:val="none"/>
          <w:lang w:val="zh-CN"/>
        </w:rPr>
        <w:t>。</w:t>
      </w:r>
    </w:p>
    <w:p>
      <w:pPr>
        <w:shd w:val="clear"/>
        <w:spacing w:line="600" w:lineRule="exact"/>
        <w:jc w:val="both"/>
        <w:rPr>
          <w:rFonts w:ascii="仿宋" w:hAnsi="仿宋" w:eastAsia="仿宋"/>
          <w:color w:val="auto"/>
          <w:kern w:val="2"/>
          <w:sz w:val="32"/>
          <w:highlight w:val="none"/>
        </w:rPr>
      </w:pPr>
      <w:r>
        <w:rPr>
          <w:color w:val="auto"/>
          <w:highlight w:val="none"/>
        </w:rPr>
        <w:drawing>
          <wp:anchor distT="0" distB="0" distL="114300" distR="114300" simplePos="0" relativeHeight="251665408" behindDoc="0" locked="0" layoutInCell="1" allowOverlap="1">
            <wp:simplePos x="0" y="0"/>
            <wp:positionH relativeFrom="column">
              <wp:posOffset>879475</wp:posOffset>
            </wp:positionH>
            <wp:positionV relativeFrom="paragraph">
              <wp:posOffset>78740</wp:posOffset>
            </wp:positionV>
            <wp:extent cx="4039870" cy="2312670"/>
            <wp:effectExtent l="1270" t="0" r="0" b="5715"/>
            <wp:wrapNone/>
            <wp:docPr id="5"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hd w:val="clear"/>
        <w:spacing w:line="600" w:lineRule="exact"/>
        <w:ind w:firstLine="640"/>
        <w:jc w:val="both"/>
        <w:rPr>
          <w:rFonts w:ascii="仿宋" w:hAnsi="仿宋" w:eastAsia="仿宋"/>
          <w:color w:val="auto"/>
          <w:kern w:val="2"/>
          <w:sz w:val="32"/>
          <w:highlight w:val="none"/>
        </w:rPr>
      </w:pPr>
    </w:p>
    <w:p>
      <w:pPr>
        <w:shd w:val="clear"/>
        <w:spacing w:line="600" w:lineRule="exact"/>
        <w:ind w:firstLine="640"/>
        <w:jc w:val="both"/>
        <w:rPr>
          <w:rFonts w:ascii="仿宋" w:hAnsi="仿宋" w:eastAsia="仿宋"/>
          <w:color w:val="auto"/>
          <w:kern w:val="2"/>
          <w:sz w:val="32"/>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pStyle w:val="2"/>
        <w:shd w:val="clear"/>
        <w:rPr>
          <w:color w:val="auto"/>
          <w:highlight w:val="none"/>
        </w:rPr>
      </w:pPr>
    </w:p>
    <w:p>
      <w:pPr>
        <w:shd w:val="clear"/>
        <w:spacing w:line="500" w:lineRule="exact"/>
        <w:ind w:firstLine="1814" w:firstLineChars="567"/>
        <w:jc w:val="center"/>
        <w:rPr>
          <w:rFonts w:hint="eastAsia" w:ascii="仿宋" w:hAnsi="仿宋" w:eastAsia="仿宋"/>
          <w:color w:val="auto"/>
          <w:kern w:val="2"/>
          <w:sz w:val="32"/>
          <w:highlight w:val="none"/>
        </w:rPr>
      </w:pPr>
      <w:r>
        <w:rPr>
          <w:rFonts w:hint="eastAsia" w:ascii="仿宋" w:hAnsi="仿宋" w:eastAsia="仿宋"/>
          <w:color w:val="auto"/>
          <w:kern w:val="2"/>
          <w:sz w:val="32"/>
          <w:highlight w:val="none"/>
        </w:rPr>
        <w:t>（图</w:t>
      </w:r>
      <w:r>
        <w:rPr>
          <w:rFonts w:ascii="仿宋" w:hAnsi="仿宋" w:eastAsia="仿宋"/>
          <w:color w:val="auto"/>
          <w:kern w:val="2"/>
          <w:sz w:val="32"/>
          <w:highlight w:val="none"/>
        </w:rPr>
        <w:t>2</w:t>
      </w:r>
      <w:r>
        <w:rPr>
          <w:rFonts w:hint="eastAsia" w:ascii="仿宋" w:hAnsi="仿宋" w:eastAsia="仿宋"/>
          <w:color w:val="auto"/>
          <w:kern w:val="2"/>
          <w:sz w:val="32"/>
          <w:highlight w:val="none"/>
        </w:rPr>
        <w:t>：收入决算结构图）</w:t>
      </w:r>
    </w:p>
    <w:p>
      <w:pPr>
        <w:shd w:val="clear"/>
        <w:spacing w:line="500" w:lineRule="exact"/>
        <w:ind w:firstLine="640" w:firstLineChars="200"/>
        <w:jc w:val="both"/>
        <w:outlineLvl w:val="1"/>
        <w:rPr>
          <w:rFonts w:ascii="黑体" w:hAnsi="黑体" w:eastAsia="黑体"/>
          <w:color w:val="auto"/>
          <w:kern w:val="2"/>
          <w:sz w:val="32"/>
          <w:highlight w:val="none"/>
          <w:lang w:val="zh-CN"/>
        </w:rPr>
      </w:pPr>
      <w:bookmarkStart w:id="15" w:name="_Toc5843"/>
      <w:r>
        <w:rPr>
          <w:rFonts w:hint="eastAsia" w:ascii="黑体" w:hAnsi="黑体" w:eastAsia="黑体"/>
          <w:color w:val="auto"/>
          <w:kern w:val="2"/>
          <w:sz w:val="32"/>
          <w:highlight w:val="none"/>
          <w:lang w:val="zh-CN"/>
        </w:rPr>
        <w:t>三、支出决算情况说明</w:t>
      </w:r>
      <w:bookmarkEnd w:id="15"/>
    </w:p>
    <w:p>
      <w:pPr>
        <w:keepNext/>
        <w:keepLines/>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年本年支出合计</w:t>
      </w:r>
      <w:r>
        <w:rPr>
          <w:rFonts w:ascii="仿宋_GB2312" w:hAnsi="仿宋_GB2312" w:eastAsia="仿宋_GB2312"/>
          <w:color w:val="auto"/>
          <w:kern w:val="2"/>
          <w:sz w:val="32"/>
          <w:highlight w:val="none"/>
          <w:lang w:val="zh-CN"/>
        </w:rPr>
        <w:t>398.03</w:t>
      </w:r>
      <w:r>
        <w:rPr>
          <w:rFonts w:hint="eastAsia" w:ascii="仿宋_GB2312" w:hAnsi="仿宋_GB2312" w:eastAsia="仿宋_GB2312"/>
          <w:color w:val="auto"/>
          <w:kern w:val="2"/>
          <w:sz w:val="32"/>
          <w:highlight w:val="none"/>
          <w:lang w:val="zh-CN"/>
        </w:rPr>
        <w:t>万元，其中：基本支出</w:t>
      </w:r>
      <w:r>
        <w:rPr>
          <w:rFonts w:ascii="仿宋_GB2312" w:hAnsi="仿宋_GB2312" w:eastAsia="仿宋_GB2312"/>
          <w:color w:val="auto"/>
          <w:kern w:val="2"/>
          <w:sz w:val="32"/>
          <w:highlight w:val="none"/>
          <w:lang w:val="zh-CN"/>
        </w:rPr>
        <w:t>285.81</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71.8%</w:t>
      </w:r>
      <w:r>
        <w:rPr>
          <w:rFonts w:hint="eastAsia" w:ascii="仿宋_GB2312" w:hAnsi="仿宋_GB2312" w:eastAsia="仿宋_GB2312"/>
          <w:color w:val="auto"/>
          <w:kern w:val="2"/>
          <w:sz w:val="32"/>
          <w:highlight w:val="none"/>
          <w:lang w:val="zh-CN"/>
        </w:rPr>
        <w:t>；项目支出</w:t>
      </w:r>
      <w:r>
        <w:rPr>
          <w:rFonts w:ascii="仿宋_GB2312" w:hAnsi="仿宋_GB2312" w:eastAsia="仿宋_GB2312"/>
          <w:color w:val="auto"/>
          <w:kern w:val="2"/>
          <w:sz w:val="32"/>
          <w:highlight w:val="none"/>
          <w:lang w:val="zh-CN"/>
        </w:rPr>
        <w:t>112.22</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28.2%</w:t>
      </w:r>
      <w:r>
        <w:rPr>
          <w:rFonts w:hint="eastAsia" w:ascii="仿宋_GB2312" w:hAnsi="仿宋_GB2312" w:eastAsia="仿宋_GB2312"/>
          <w:color w:val="auto"/>
          <w:kern w:val="2"/>
          <w:sz w:val="32"/>
          <w:highlight w:val="none"/>
          <w:lang w:val="zh-CN"/>
        </w:rPr>
        <w:t>。</w:t>
      </w:r>
    </w:p>
    <w:p>
      <w:pPr>
        <w:pStyle w:val="2"/>
        <w:shd w:val="clear"/>
        <w:jc w:val="center"/>
        <w:rPr>
          <w:rFonts w:ascii="仿宋" w:hAnsi="仿宋" w:eastAsia="仿宋"/>
          <w:color w:val="auto"/>
          <w:kern w:val="2"/>
          <w:sz w:val="32"/>
          <w:szCs w:val="24"/>
          <w:highlight w:val="none"/>
        </w:rPr>
      </w:pPr>
      <w:r>
        <w:rPr>
          <w:color w:val="auto"/>
          <w:highlight w:val="none"/>
        </w:rPr>
        <w:drawing>
          <wp:anchor distT="0" distB="0" distL="114300" distR="114300" simplePos="0" relativeHeight="251661312" behindDoc="0" locked="0" layoutInCell="1" allowOverlap="1">
            <wp:simplePos x="0" y="0"/>
            <wp:positionH relativeFrom="column">
              <wp:posOffset>192405</wp:posOffset>
            </wp:positionH>
            <wp:positionV relativeFrom="paragraph">
              <wp:posOffset>83185</wp:posOffset>
            </wp:positionV>
            <wp:extent cx="5387340" cy="1925320"/>
            <wp:effectExtent l="0" t="0" r="0" b="0"/>
            <wp:wrapSquare wrapText="bothSides"/>
            <wp:docPr id="6"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kern w:val="2"/>
          <w:sz w:val="32"/>
          <w:szCs w:val="24"/>
          <w:highlight w:val="none"/>
        </w:rPr>
        <w:t>（图</w:t>
      </w:r>
      <w:r>
        <w:rPr>
          <w:rFonts w:ascii="仿宋" w:hAnsi="仿宋" w:eastAsia="仿宋"/>
          <w:color w:val="auto"/>
          <w:kern w:val="2"/>
          <w:sz w:val="32"/>
          <w:szCs w:val="24"/>
          <w:highlight w:val="none"/>
        </w:rPr>
        <w:t>3</w:t>
      </w:r>
      <w:r>
        <w:rPr>
          <w:rFonts w:hint="eastAsia" w:ascii="仿宋" w:hAnsi="仿宋" w:eastAsia="仿宋"/>
          <w:color w:val="auto"/>
          <w:kern w:val="2"/>
          <w:sz w:val="32"/>
          <w:szCs w:val="24"/>
          <w:highlight w:val="none"/>
        </w:rPr>
        <w:t>：支出决算结构图）</w:t>
      </w:r>
    </w:p>
    <w:p>
      <w:pPr>
        <w:pStyle w:val="2"/>
        <w:shd w:val="clear"/>
        <w:ind w:firstLine="640" w:firstLineChars="200"/>
        <w:outlineLvl w:val="1"/>
        <w:rPr>
          <w:rFonts w:ascii="黑体" w:hAnsi="黑体" w:eastAsia="黑体"/>
          <w:color w:val="auto"/>
          <w:kern w:val="2"/>
          <w:sz w:val="32"/>
          <w:szCs w:val="24"/>
          <w:highlight w:val="none"/>
          <w:lang w:val="zh-CN"/>
        </w:rPr>
      </w:pPr>
      <w:bookmarkStart w:id="16" w:name="_Toc5800"/>
      <w:r>
        <w:rPr>
          <w:rFonts w:hint="eastAsia" w:ascii="黑体" w:hAnsi="黑体" w:eastAsia="黑体"/>
          <w:color w:val="auto"/>
          <w:kern w:val="2"/>
          <w:sz w:val="32"/>
          <w:szCs w:val="24"/>
          <w:highlight w:val="none"/>
          <w:lang w:val="zh-CN"/>
        </w:rPr>
        <w:t>四、财政拨款收入支出决算总体情况说明</w:t>
      </w:r>
      <w:bookmarkEnd w:id="16"/>
    </w:p>
    <w:p>
      <w:pPr>
        <w:keepNext/>
        <w:keepLines/>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年财政拨款收、支总计</w:t>
      </w:r>
      <w:r>
        <w:rPr>
          <w:rFonts w:ascii="仿宋_GB2312" w:hAnsi="仿宋_GB2312" w:eastAsia="仿宋_GB2312"/>
          <w:color w:val="auto"/>
          <w:kern w:val="2"/>
          <w:sz w:val="32"/>
          <w:highlight w:val="none"/>
          <w:lang w:val="zh-CN"/>
        </w:rPr>
        <w:t>398.03</w:t>
      </w:r>
      <w:r>
        <w:rPr>
          <w:rFonts w:hint="eastAsia" w:ascii="仿宋_GB2312" w:hAnsi="仿宋_GB2312" w:eastAsia="仿宋_GB2312"/>
          <w:color w:val="auto"/>
          <w:kern w:val="2"/>
          <w:sz w:val="32"/>
          <w:highlight w:val="none"/>
          <w:lang w:val="zh-CN"/>
        </w:rPr>
        <w:t>万元。与</w:t>
      </w:r>
      <w:r>
        <w:rPr>
          <w:rFonts w:ascii="仿宋_GB2312" w:hAnsi="仿宋_GB2312" w:eastAsia="仿宋_GB2312"/>
          <w:color w:val="auto"/>
          <w:kern w:val="2"/>
          <w:sz w:val="32"/>
          <w:highlight w:val="none"/>
          <w:lang w:val="zh-CN"/>
        </w:rPr>
        <w:t>2021</w:t>
      </w:r>
      <w:r>
        <w:rPr>
          <w:rFonts w:hint="eastAsia" w:ascii="仿宋_GB2312" w:hAnsi="仿宋_GB2312" w:eastAsia="仿宋_GB2312"/>
          <w:color w:val="auto"/>
          <w:kern w:val="2"/>
          <w:sz w:val="32"/>
          <w:highlight w:val="none"/>
          <w:lang w:val="zh-CN"/>
        </w:rPr>
        <w:t>年相比，财政拨款收、支总计各增加</w:t>
      </w:r>
      <w:r>
        <w:rPr>
          <w:rFonts w:ascii="仿宋_GB2312" w:hAnsi="仿宋_GB2312" w:eastAsia="仿宋_GB2312"/>
          <w:color w:val="auto"/>
          <w:kern w:val="2"/>
          <w:sz w:val="32"/>
          <w:highlight w:val="none"/>
          <w:lang w:val="zh-CN"/>
        </w:rPr>
        <w:t>27.93</w:t>
      </w:r>
      <w:r>
        <w:rPr>
          <w:rFonts w:hint="eastAsia" w:ascii="仿宋_GB2312" w:hAnsi="仿宋_GB2312" w:eastAsia="仿宋_GB2312"/>
          <w:color w:val="auto"/>
          <w:kern w:val="2"/>
          <w:sz w:val="32"/>
          <w:highlight w:val="none"/>
          <w:lang w:val="zh-CN"/>
        </w:rPr>
        <w:t>万元，增长</w:t>
      </w:r>
      <w:r>
        <w:rPr>
          <w:rFonts w:ascii="仿宋_GB2312" w:hAnsi="仿宋_GB2312" w:eastAsia="仿宋_GB2312"/>
          <w:color w:val="auto"/>
          <w:kern w:val="2"/>
          <w:sz w:val="32"/>
          <w:highlight w:val="none"/>
          <w:lang w:val="zh-CN"/>
        </w:rPr>
        <w:t>7.5%</w:t>
      </w:r>
      <w:r>
        <w:rPr>
          <w:rFonts w:hint="eastAsia" w:ascii="仿宋_GB2312" w:hAnsi="仿宋_GB2312" w:eastAsia="仿宋_GB2312"/>
          <w:color w:val="auto"/>
          <w:kern w:val="2"/>
          <w:sz w:val="32"/>
          <w:highlight w:val="none"/>
          <w:lang w:val="zh-CN"/>
        </w:rPr>
        <w:t>。主要变动原因是逐梦计划工作任务增加和人员职级变化。</w:t>
      </w:r>
    </w:p>
    <w:p>
      <w:pPr>
        <w:pStyle w:val="2"/>
        <w:shd w:val="clear"/>
        <w:rPr>
          <w:rFonts w:ascii="仿宋_GB2312" w:hAnsi="仿宋_GB2312" w:eastAsia="仿宋_GB2312" w:cs="Times New Roman"/>
          <w:color w:val="auto"/>
          <w:kern w:val="2"/>
          <w:sz w:val="32"/>
          <w:szCs w:val="24"/>
          <w:highlight w:val="none"/>
          <w:lang w:val="zh-CN"/>
        </w:rPr>
      </w:pPr>
      <w:r>
        <w:rPr>
          <w:color w:val="auto"/>
          <w:highlight w:val="none"/>
        </w:rPr>
        <w:drawing>
          <wp:anchor distT="0" distB="0" distL="114300" distR="114300" simplePos="0" relativeHeight="251662336" behindDoc="0" locked="0" layoutInCell="1" allowOverlap="1">
            <wp:simplePos x="0" y="0"/>
            <wp:positionH relativeFrom="column">
              <wp:posOffset>444500</wp:posOffset>
            </wp:positionH>
            <wp:positionV relativeFrom="paragraph">
              <wp:posOffset>48895</wp:posOffset>
            </wp:positionV>
            <wp:extent cx="4049395" cy="2315845"/>
            <wp:effectExtent l="0" t="1270" r="1905" b="0"/>
            <wp:wrapSquare wrapText="bothSides"/>
            <wp:docPr id="7"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hd w:val="clear"/>
        <w:rPr>
          <w:rFonts w:ascii="仿宋_GB2312" w:hAnsi="仿宋_GB2312" w:eastAsia="仿宋_GB2312" w:cs="Times New Roman"/>
          <w:color w:val="auto"/>
          <w:kern w:val="2"/>
          <w:sz w:val="32"/>
          <w:szCs w:val="24"/>
          <w:highlight w:val="none"/>
          <w:lang w:val="zh-CN"/>
        </w:rPr>
      </w:pPr>
    </w:p>
    <w:p>
      <w:pPr>
        <w:pStyle w:val="2"/>
        <w:shd w:val="clear"/>
        <w:rPr>
          <w:rFonts w:ascii="仿宋_GB2312" w:hAnsi="仿宋_GB2312" w:eastAsia="仿宋_GB2312" w:cs="Times New Roman"/>
          <w:color w:val="auto"/>
          <w:kern w:val="2"/>
          <w:sz w:val="32"/>
          <w:szCs w:val="24"/>
          <w:highlight w:val="none"/>
          <w:lang w:val="zh-CN"/>
        </w:rPr>
      </w:pPr>
    </w:p>
    <w:p>
      <w:pPr>
        <w:pStyle w:val="2"/>
        <w:shd w:val="clear"/>
        <w:rPr>
          <w:rFonts w:ascii="仿宋_GB2312" w:hAnsi="仿宋_GB2312" w:eastAsia="仿宋_GB2312" w:cs="Times New Roman"/>
          <w:color w:val="auto"/>
          <w:kern w:val="2"/>
          <w:sz w:val="32"/>
          <w:szCs w:val="24"/>
          <w:highlight w:val="none"/>
          <w:lang w:val="zh-CN"/>
        </w:rPr>
      </w:pPr>
    </w:p>
    <w:p>
      <w:pPr>
        <w:pStyle w:val="2"/>
        <w:shd w:val="clear"/>
        <w:rPr>
          <w:rFonts w:ascii="仿宋_GB2312" w:hAnsi="仿宋_GB2312" w:eastAsia="仿宋_GB2312" w:cs="Times New Roman"/>
          <w:color w:val="auto"/>
          <w:kern w:val="2"/>
          <w:sz w:val="32"/>
          <w:szCs w:val="24"/>
          <w:highlight w:val="none"/>
          <w:lang w:val="zh-CN"/>
        </w:rPr>
      </w:pPr>
    </w:p>
    <w:p>
      <w:pPr>
        <w:pStyle w:val="2"/>
        <w:shd w:val="clear"/>
        <w:rPr>
          <w:rFonts w:ascii="仿宋_GB2312" w:hAnsi="仿宋_GB2312" w:eastAsia="仿宋_GB2312" w:cs="Times New Roman"/>
          <w:color w:val="auto"/>
          <w:kern w:val="2"/>
          <w:sz w:val="32"/>
          <w:szCs w:val="24"/>
          <w:highlight w:val="none"/>
          <w:lang w:val="zh-CN"/>
        </w:rPr>
      </w:pPr>
    </w:p>
    <w:p>
      <w:pPr>
        <w:shd w:val="clear"/>
        <w:spacing w:line="600" w:lineRule="exact"/>
        <w:ind w:firstLine="640"/>
        <w:jc w:val="both"/>
        <w:rPr>
          <w:rFonts w:ascii="仿宋" w:hAnsi="仿宋" w:eastAsia="仿宋"/>
          <w:color w:val="auto"/>
          <w:kern w:val="2"/>
          <w:sz w:val="32"/>
          <w:highlight w:val="none"/>
        </w:rPr>
      </w:pPr>
    </w:p>
    <w:p>
      <w:pPr>
        <w:shd w:val="clear"/>
        <w:spacing w:line="600" w:lineRule="exact"/>
        <w:ind w:firstLine="1488" w:firstLineChars="465"/>
        <w:jc w:val="both"/>
        <w:rPr>
          <w:rFonts w:ascii="仿宋" w:hAnsi="仿宋" w:eastAsia="仿宋"/>
          <w:color w:val="auto"/>
          <w:kern w:val="2"/>
          <w:sz w:val="32"/>
          <w:highlight w:val="none"/>
        </w:rPr>
      </w:pPr>
      <w:r>
        <w:rPr>
          <w:rFonts w:hint="eastAsia" w:ascii="仿宋" w:hAnsi="仿宋" w:eastAsia="仿宋"/>
          <w:color w:val="auto"/>
          <w:kern w:val="2"/>
          <w:sz w:val="32"/>
          <w:highlight w:val="none"/>
        </w:rPr>
        <w:t>（图</w:t>
      </w:r>
      <w:r>
        <w:rPr>
          <w:rFonts w:ascii="仿宋" w:hAnsi="仿宋" w:eastAsia="仿宋"/>
          <w:color w:val="auto"/>
          <w:kern w:val="2"/>
          <w:sz w:val="32"/>
          <w:highlight w:val="none"/>
        </w:rPr>
        <w:t>4</w:t>
      </w:r>
      <w:r>
        <w:rPr>
          <w:rFonts w:hint="eastAsia" w:ascii="仿宋" w:hAnsi="仿宋" w:eastAsia="仿宋"/>
          <w:color w:val="auto"/>
          <w:kern w:val="2"/>
          <w:sz w:val="32"/>
          <w:highlight w:val="none"/>
        </w:rPr>
        <w:t>：财政拨款收、支决算总计变动情况）</w:t>
      </w:r>
    </w:p>
    <w:p>
      <w:pPr>
        <w:keepNext/>
        <w:keepLines/>
        <w:shd w:val="clear"/>
        <w:spacing w:line="576" w:lineRule="exact"/>
        <w:ind w:firstLine="640"/>
        <w:jc w:val="both"/>
        <w:outlineLvl w:val="1"/>
        <w:rPr>
          <w:rFonts w:ascii="黑体" w:hAnsi="黑体" w:eastAsia="黑体"/>
          <w:color w:val="auto"/>
          <w:kern w:val="2"/>
          <w:sz w:val="32"/>
          <w:highlight w:val="none"/>
          <w:lang w:val="zh-CN"/>
        </w:rPr>
      </w:pPr>
      <w:bookmarkStart w:id="17" w:name="_Toc21452"/>
      <w:r>
        <w:rPr>
          <w:rFonts w:hint="eastAsia" w:ascii="黑体" w:hAnsi="黑体" w:eastAsia="黑体"/>
          <w:color w:val="auto"/>
          <w:kern w:val="2"/>
          <w:sz w:val="32"/>
          <w:highlight w:val="none"/>
          <w:lang w:val="zh-CN"/>
        </w:rPr>
        <w:t>五、</w:t>
      </w:r>
      <w:r>
        <w:rPr>
          <w:rFonts w:hint="eastAsia" w:ascii="黑体" w:hAnsi="黑体" w:eastAsia="黑体"/>
          <w:b/>
          <w:color w:val="auto"/>
          <w:kern w:val="2"/>
          <w:sz w:val="32"/>
          <w:highlight w:val="none"/>
          <w:lang w:val="zh-CN"/>
        </w:rPr>
        <w:t>一</w:t>
      </w:r>
      <w:r>
        <w:rPr>
          <w:rFonts w:hint="eastAsia" w:ascii="黑体" w:hAnsi="黑体" w:eastAsia="黑体"/>
          <w:color w:val="auto"/>
          <w:kern w:val="2"/>
          <w:sz w:val="32"/>
          <w:highlight w:val="none"/>
          <w:lang w:val="zh-CN"/>
        </w:rPr>
        <w:t>般公共预算财政拨款支出决算情况说明</w:t>
      </w:r>
      <w:bookmarkEnd w:id="17"/>
    </w:p>
    <w:p>
      <w:pPr>
        <w:keepNext/>
        <w:keepLines/>
        <w:shd w:val="clear"/>
        <w:spacing w:line="576" w:lineRule="exact"/>
        <w:ind w:firstLine="643"/>
        <w:jc w:val="both"/>
        <w:rPr>
          <w:rFonts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（一）一般公共预算财政拨款支出决算总体情况。</w:t>
      </w:r>
    </w:p>
    <w:p>
      <w:pPr>
        <w:keepNext/>
        <w:keepLines/>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年一般公共预算财政拨款支出</w:t>
      </w:r>
      <w:r>
        <w:rPr>
          <w:rFonts w:ascii="仿宋_GB2312" w:hAnsi="仿宋_GB2312" w:eastAsia="仿宋_GB2312"/>
          <w:color w:val="auto"/>
          <w:kern w:val="2"/>
          <w:sz w:val="32"/>
          <w:highlight w:val="none"/>
          <w:lang w:val="zh-CN"/>
        </w:rPr>
        <w:t>398.03</w:t>
      </w:r>
      <w:r>
        <w:rPr>
          <w:rFonts w:hint="eastAsia" w:ascii="仿宋_GB2312" w:hAnsi="仿宋_GB2312" w:eastAsia="仿宋_GB2312"/>
          <w:color w:val="auto"/>
          <w:kern w:val="2"/>
          <w:sz w:val="32"/>
          <w:highlight w:val="none"/>
          <w:lang w:val="zh-CN"/>
        </w:rPr>
        <w:t>万元，占本年支出合计的</w:t>
      </w:r>
      <w:r>
        <w:rPr>
          <w:rFonts w:ascii="仿宋_GB2312" w:hAnsi="仿宋_GB2312" w:eastAsia="仿宋_GB2312"/>
          <w:color w:val="auto"/>
          <w:kern w:val="2"/>
          <w:sz w:val="32"/>
          <w:highlight w:val="none"/>
          <w:lang w:val="zh-CN"/>
        </w:rPr>
        <w:t>100%</w:t>
      </w:r>
      <w:r>
        <w:rPr>
          <w:rFonts w:hint="eastAsia" w:ascii="仿宋_GB2312" w:hAnsi="仿宋_GB2312" w:eastAsia="仿宋_GB2312"/>
          <w:color w:val="auto"/>
          <w:kern w:val="2"/>
          <w:sz w:val="32"/>
          <w:highlight w:val="none"/>
          <w:lang w:val="zh-CN"/>
        </w:rPr>
        <w:t>。与</w:t>
      </w:r>
      <w:r>
        <w:rPr>
          <w:rFonts w:ascii="仿宋_GB2312" w:hAnsi="仿宋_GB2312" w:eastAsia="仿宋_GB2312"/>
          <w:color w:val="auto"/>
          <w:kern w:val="2"/>
          <w:sz w:val="32"/>
          <w:highlight w:val="none"/>
          <w:lang w:val="zh-CN"/>
        </w:rPr>
        <w:t>2021</w:t>
      </w:r>
      <w:r>
        <w:rPr>
          <w:rFonts w:hint="eastAsia" w:ascii="仿宋_GB2312" w:hAnsi="仿宋_GB2312" w:eastAsia="仿宋_GB2312"/>
          <w:color w:val="auto"/>
          <w:kern w:val="2"/>
          <w:sz w:val="32"/>
          <w:highlight w:val="none"/>
          <w:lang w:val="zh-CN"/>
        </w:rPr>
        <w:t>年相比，一般公共预算财政拨款支出增加</w:t>
      </w:r>
      <w:r>
        <w:rPr>
          <w:rFonts w:ascii="仿宋_GB2312" w:hAnsi="仿宋_GB2312" w:eastAsia="仿宋_GB2312"/>
          <w:color w:val="auto"/>
          <w:kern w:val="2"/>
          <w:sz w:val="32"/>
          <w:highlight w:val="none"/>
          <w:lang w:val="zh-CN"/>
        </w:rPr>
        <w:t>28.68</w:t>
      </w:r>
      <w:r>
        <w:rPr>
          <w:rFonts w:hint="eastAsia" w:ascii="仿宋_GB2312" w:hAnsi="仿宋_GB2312" w:eastAsia="仿宋_GB2312"/>
          <w:color w:val="auto"/>
          <w:kern w:val="2"/>
          <w:sz w:val="32"/>
          <w:highlight w:val="none"/>
          <w:lang w:val="zh-CN"/>
        </w:rPr>
        <w:t>万元，增长</w:t>
      </w:r>
      <w:r>
        <w:rPr>
          <w:rFonts w:ascii="仿宋_GB2312" w:hAnsi="仿宋_GB2312" w:eastAsia="仿宋_GB2312"/>
          <w:color w:val="auto"/>
          <w:kern w:val="2"/>
          <w:sz w:val="32"/>
          <w:highlight w:val="none"/>
          <w:lang w:val="zh-CN"/>
        </w:rPr>
        <w:t>7.8%</w:t>
      </w:r>
      <w:r>
        <w:rPr>
          <w:rFonts w:hint="eastAsia" w:ascii="仿宋_GB2312" w:hAnsi="仿宋_GB2312" w:eastAsia="仿宋_GB2312"/>
          <w:color w:val="auto"/>
          <w:kern w:val="2"/>
          <w:sz w:val="32"/>
          <w:highlight w:val="none"/>
          <w:lang w:val="zh-CN"/>
        </w:rPr>
        <w:t>。主要变动原因是逐梦计划工作任务增加和人员职级变化。</w:t>
      </w:r>
    </w:p>
    <w:p>
      <w:pPr>
        <w:pStyle w:val="2"/>
        <w:shd w:val="clear"/>
        <w:rPr>
          <w:rFonts w:ascii="仿宋" w:hAnsi="仿宋" w:eastAsia="仿宋"/>
          <w:color w:val="auto"/>
          <w:kern w:val="2"/>
          <w:sz w:val="32"/>
          <w:szCs w:val="24"/>
          <w:highlight w:val="none"/>
        </w:rPr>
      </w:pPr>
      <w:r>
        <w:rPr>
          <w:color w:val="auto"/>
          <w:highlight w:val="none"/>
        </w:rPr>
        <w:drawing>
          <wp:anchor distT="0" distB="0" distL="114300" distR="114300" simplePos="0" relativeHeight="251663360" behindDoc="0" locked="0" layoutInCell="1" allowOverlap="1">
            <wp:simplePos x="0" y="0"/>
            <wp:positionH relativeFrom="column">
              <wp:posOffset>577215</wp:posOffset>
            </wp:positionH>
            <wp:positionV relativeFrom="paragraph">
              <wp:posOffset>50165</wp:posOffset>
            </wp:positionV>
            <wp:extent cx="4846320" cy="1731645"/>
            <wp:effectExtent l="0" t="2540" r="5715" b="0"/>
            <wp:wrapSquare wrapText="bothSides"/>
            <wp:docPr id="8"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hd w:val="clear"/>
        <w:rPr>
          <w:rFonts w:ascii="仿宋" w:hAnsi="仿宋" w:eastAsia="仿宋"/>
          <w:color w:val="auto"/>
          <w:kern w:val="2"/>
          <w:sz w:val="32"/>
          <w:szCs w:val="24"/>
          <w:highlight w:val="none"/>
        </w:rPr>
      </w:pPr>
    </w:p>
    <w:p>
      <w:pPr>
        <w:pStyle w:val="2"/>
        <w:shd w:val="clear"/>
        <w:rPr>
          <w:rFonts w:ascii="仿宋" w:hAnsi="仿宋" w:eastAsia="仿宋"/>
          <w:color w:val="auto"/>
          <w:kern w:val="2"/>
          <w:sz w:val="32"/>
          <w:szCs w:val="24"/>
          <w:highlight w:val="none"/>
        </w:rPr>
      </w:pPr>
    </w:p>
    <w:p>
      <w:pPr>
        <w:pStyle w:val="2"/>
        <w:shd w:val="clear"/>
        <w:rPr>
          <w:rFonts w:ascii="仿宋" w:hAnsi="仿宋" w:eastAsia="仿宋"/>
          <w:color w:val="auto"/>
          <w:kern w:val="2"/>
          <w:sz w:val="32"/>
          <w:szCs w:val="24"/>
          <w:highlight w:val="none"/>
        </w:rPr>
      </w:pPr>
    </w:p>
    <w:p>
      <w:pPr>
        <w:pStyle w:val="2"/>
        <w:shd w:val="clear"/>
        <w:ind w:firstLine="960" w:firstLineChars="300"/>
        <w:rPr>
          <w:rFonts w:ascii="仿宋" w:hAnsi="仿宋" w:eastAsia="仿宋"/>
          <w:color w:val="auto"/>
          <w:kern w:val="2"/>
          <w:sz w:val="32"/>
          <w:szCs w:val="24"/>
          <w:highlight w:val="none"/>
        </w:rPr>
      </w:pPr>
      <w:r>
        <w:rPr>
          <w:rFonts w:hint="eastAsia" w:ascii="仿宋" w:hAnsi="仿宋" w:eastAsia="仿宋"/>
          <w:color w:val="auto"/>
          <w:kern w:val="2"/>
          <w:sz w:val="32"/>
          <w:szCs w:val="24"/>
          <w:highlight w:val="none"/>
        </w:rPr>
        <w:t>（图</w:t>
      </w:r>
      <w:r>
        <w:rPr>
          <w:rFonts w:ascii="仿宋" w:hAnsi="仿宋" w:eastAsia="仿宋"/>
          <w:color w:val="auto"/>
          <w:kern w:val="2"/>
          <w:sz w:val="32"/>
          <w:szCs w:val="24"/>
          <w:highlight w:val="none"/>
        </w:rPr>
        <w:t>5</w:t>
      </w:r>
      <w:r>
        <w:rPr>
          <w:rFonts w:hint="eastAsia" w:ascii="仿宋" w:hAnsi="仿宋" w:eastAsia="仿宋"/>
          <w:color w:val="auto"/>
          <w:kern w:val="2"/>
          <w:sz w:val="32"/>
          <w:szCs w:val="24"/>
          <w:highlight w:val="none"/>
        </w:rPr>
        <w:t>：一般公共预算财政拨款支出决算变动情况）</w:t>
      </w:r>
    </w:p>
    <w:p>
      <w:pPr>
        <w:numPr>
          <w:ilvl w:val="0"/>
          <w:numId w:val="1"/>
        </w:numPr>
        <w:shd w:val="clear"/>
        <w:spacing w:line="600" w:lineRule="exact"/>
        <w:ind w:firstLine="640"/>
        <w:jc w:val="both"/>
        <w:rPr>
          <w:rFonts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一般公共预算财政拨款支出决算结构情况。</w:t>
      </w:r>
    </w:p>
    <w:p>
      <w:pPr>
        <w:shd w:val="clear"/>
        <w:spacing w:line="600" w:lineRule="exact"/>
        <w:ind w:firstLine="640" w:firstLineChars="20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年一般公共预算财政拨款支出</w:t>
      </w:r>
      <w:r>
        <w:rPr>
          <w:rFonts w:ascii="仿宋_GB2312" w:hAnsi="仿宋_GB2312" w:eastAsia="仿宋_GB2312"/>
          <w:color w:val="auto"/>
          <w:kern w:val="2"/>
          <w:sz w:val="32"/>
          <w:highlight w:val="none"/>
          <w:lang w:val="zh-CN"/>
        </w:rPr>
        <w:t>398.03</w:t>
      </w:r>
      <w:r>
        <w:rPr>
          <w:rFonts w:hint="eastAsia" w:ascii="仿宋_GB2312" w:hAnsi="仿宋_GB2312" w:eastAsia="仿宋_GB2312"/>
          <w:color w:val="auto"/>
          <w:kern w:val="2"/>
          <w:sz w:val="32"/>
          <w:highlight w:val="none"/>
          <w:lang w:val="zh-CN"/>
        </w:rPr>
        <w:t>万元，主要用于以下方面：一般公共服务支出</w:t>
      </w:r>
      <w:r>
        <w:rPr>
          <w:rFonts w:ascii="仿宋_GB2312" w:hAnsi="仿宋_GB2312" w:eastAsia="仿宋_GB2312"/>
          <w:color w:val="auto"/>
          <w:kern w:val="2"/>
          <w:sz w:val="32"/>
          <w:highlight w:val="none"/>
          <w:lang w:val="zh-CN"/>
        </w:rPr>
        <w:t>343.62</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86.3%</w:t>
      </w:r>
      <w:r>
        <w:rPr>
          <w:rFonts w:hint="eastAsia" w:ascii="仿宋_GB2312" w:hAnsi="仿宋_GB2312" w:eastAsia="仿宋_GB2312"/>
          <w:color w:val="auto"/>
          <w:kern w:val="2"/>
          <w:sz w:val="32"/>
          <w:highlight w:val="none"/>
          <w:lang w:val="zh-CN"/>
        </w:rPr>
        <w:t>；社会保障和就业支出</w:t>
      </w:r>
      <w:r>
        <w:rPr>
          <w:rFonts w:ascii="仿宋_GB2312" w:hAnsi="仿宋_GB2312" w:eastAsia="仿宋_GB2312"/>
          <w:color w:val="auto"/>
          <w:kern w:val="2"/>
          <w:sz w:val="32"/>
          <w:highlight w:val="none"/>
          <w:lang w:val="zh-CN"/>
        </w:rPr>
        <w:t>20.39</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5.1%</w:t>
      </w:r>
      <w:r>
        <w:rPr>
          <w:rFonts w:hint="eastAsia" w:ascii="仿宋_GB2312" w:hAnsi="仿宋_GB2312" w:eastAsia="仿宋_GB2312"/>
          <w:color w:val="auto"/>
          <w:kern w:val="2"/>
          <w:sz w:val="32"/>
          <w:highlight w:val="none"/>
          <w:lang w:val="zh-CN"/>
        </w:rPr>
        <w:t>；卫生健康支出</w:t>
      </w:r>
      <w:r>
        <w:rPr>
          <w:rFonts w:ascii="仿宋_GB2312" w:hAnsi="仿宋_GB2312" w:eastAsia="仿宋_GB2312"/>
          <w:color w:val="auto"/>
          <w:kern w:val="2"/>
          <w:sz w:val="32"/>
          <w:highlight w:val="none"/>
          <w:lang w:val="zh-CN"/>
        </w:rPr>
        <w:t>9.92</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2.5%</w:t>
      </w:r>
      <w:r>
        <w:rPr>
          <w:rFonts w:hint="eastAsia" w:ascii="仿宋_GB2312" w:hAnsi="仿宋_GB2312" w:eastAsia="仿宋_GB2312"/>
          <w:color w:val="auto"/>
          <w:kern w:val="2"/>
          <w:sz w:val="32"/>
          <w:highlight w:val="none"/>
          <w:lang w:val="zh-CN"/>
        </w:rPr>
        <w:t>；住房保障支出</w:t>
      </w:r>
      <w:r>
        <w:rPr>
          <w:rFonts w:ascii="仿宋_GB2312" w:hAnsi="仿宋_GB2312" w:eastAsia="仿宋_GB2312"/>
          <w:color w:val="auto"/>
          <w:kern w:val="2"/>
          <w:sz w:val="32"/>
          <w:highlight w:val="none"/>
          <w:lang w:val="zh-CN"/>
        </w:rPr>
        <w:t>24.1</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6.1%</w:t>
      </w:r>
      <w:r>
        <w:rPr>
          <w:rFonts w:hint="eastAsia" w:ascii="仿宋_GB2312" w:hAnsi="仿宋_GB2312" w:eastAsia="仿宋_GB2312"/>
          <w:color w:val="auto"/>
          <w:kern w:val="2"/>
          <w:sz w:val="32"/>
          <w:highlight w:val="none"/>
          <w:lang w:val="zh-CN"/>
        </w:rPr>
        <w:t>。</w:t>
      </w:r>
    </w:p>
    <w:p>
      <w:pPr>
        <w:pStyle w:val="2"/>
        <w:shd w:val="clear"/>
        <w:rPr>
          <w:rFonts w:ascii="仿宋_GB2312" w:hAnsi="仿宋_GB2312" w:eastAsia="仿宋_GB2312"/>
          <w:color w:val="auto"/>
          <w:kern w:val="2"/>
          <w:sz w:val="32"/>
          <w:szCs w:val="24"/>
          <w:highlight w:val="none"/>
          <w:lang w:val="zh-CN"/>
        </w:rPr>
      </w:pPr>
      <w:r>
        <w:rPr>
          <w:color w:val="auto"/>
          <w:highlight w:val="none"/>
        </w:rPr>
        <w:drawing>
          <wp:anchor distT="0" distB="0" distL="114300" distR="114300" simplePos="0" relativeHeight="251663360" behindDoc="0" locked="0" layoutInCell="1" allowOverlap="1">
            <wp:simplePos x="0" y="0"/>
            <wp:positionH relativeFrom="column">
              <wp:posOffset>636270</wp:posOffset>
            </wp:positionH>
            <wp:positionV relativeFrom="paragraph">
              <wp:posOffset>68580</wp:posOffset>
            </wp:positionV>
            <wp:extent cx="3280410" cy="1378585"/>
            <wp:effectExtent l="0" t="1905" r="0" b="635"/>
            <wp:wrapNone/>
            <wp:docPr id="9"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hd w:val="clear"/>
        <w:rPr>
          <w:rFonts w:ascii="仿宋_GB2312" w:hAnsi="仿宋_GB2312" w:eastAsia="仿宋_GB2312"/>
          <w:color w:val="auto"/>
          <w:kern w:val="2"/>
          <w:sz w:val="32"/>
          <w:szCs w:val="24"/>
          <w:highlight w:val="none"/>
          <w:lang w:val="zh-CN"/>
        </w:rPr>
      </w:pPr>
    </w:p>
    <w:p>
      <w:pPr>
        <w:pStyle w:val="2"/>
        <w:shd w:val="clear"/>
        <w:rPr>
          <w:rFonts w:ascii="仿宋_GB2312" w:hAnsi="仿宋_GB2312" w:eastAsia="仿宋_GB2312"/>
          <w:color w:val="auto"/>
          <w:kern w:val="2"/>
          <w:sz w:val="32"/>
          <w:szCs w:val="24"/>
          <w:highlight w:val="none"/>
          <w:lang w:val="zh-CN"/>
        </w:rPr>
      </w:pPr>
    </w:p>
    <w:p>
      <w:pPr>
        <w:pStyle w:val="2"/>
        <w:shd w:val="clear"/>
        <w:rPr>
          <w:rFonts w:ascii="仿宋_GB2312" w:hAnsi="仿宋_GB2312" w:eastAsia="仿宋_GB2312"/>
          <w:color w:val="auto"/>
          <w:kern w:val="2"/>
          <w:sz w:val="32"/>
          <w:szCs w:val="24"/>
          <w:highlight w:val="none"/>
          <w:lang w:val="zh-CN"/>
        </w:rPr>
      </w:pPr>
    </w:p>
    <w:p>
      <w:pPr>
        <w:shd w:val="clear"/>
        <w:spacing w:line="600" w:lineRule="exact"/>
        <w:ind w:firstLine="1280" w:firstLineChars="400"/>
        <w:rPr>
          <w:rFonts w:ascii="仿宋" w:hAnsi="仿宋" w:eastAsia="仿宋"/>
          <w:color w:val="auto"/>
          <w:kern w:val="2"/>
          <w:sz w:val="32"/>
          <w:highlight w:val="none"/>
        </w:rPr>
      </w:pPr>
      <w:r>
        <w:rPr>
          <w:rFonts w:hint="eastAsia" w:ascii="仿宋" w:hAnsi="仿宋" w:eastAsia="仿宋"/>
          <w:color w:val="auto"/>
          <w:kern w:val="2"/>
          <w:sz w:val="32"/>
          <w:highlight w:val="none"/>
        </w:rPr>
        <w:t>（图</w:t>
      </w:r>
      <w:r>
        <w:rPr>
          <w:rFonts w:ascii="仿宋" w:hAnsi="仿宋" w:eastAsia="仿宋"/>
          <w:color w:val="auto"/>
          <w:kern w:val="2"/>
          <w:sz w:val="32"/>
          <w:highlight w:val="none"/>
        </w:rPr>
        <w:t>6</w:t>
      </w:r>
      <w:r>
        <w:rPr>
          <w:rFonts w:hint="eastAsia" w:ascii="仿宋" w:hAnsi="仿宋" w:eastAsia="仿宋"/>
          <w:color w:val="auto"/>
          <w:kern w:val="2"/>
          <w:sz w:val="32"/>
          <w:highlight w:val="none"/>
        </w:rPr>
        <w:t>：一般公共预算财政拨款支出决算结构）</w:t>
      </w:r>
    </w:p>
    <w:p>
      <w:pPr>
        <w:shd w:val="clear"/>
        <w:spacing w:line="600" w:lineRule="exact"/>
        <w:ind w:firstLine="643" w:firstLineChars="200"/>
        <w:rPr>
          <w:rFonts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（三）一般公共预算财政拨款支出决算具体情况。</w:t>
      </w:r>
    </w:p>
    <w:p>
      <w:pPr>
        <w:shd w:val="clear"/>
        <w:spacing w:line="600" w:lineRule="exact"/>
        <w:ind w:firstLine="640"/>
        <w:jc w:val="both"/>
        <w:rPr>
          <w:rFonts w:ascii="仿宋_GB2312" w:hAnsi="仿宋_GB2312" w:eastAsia="仿宋_GB2312"/>
          <w:b/>
          <w:color w:val="auto"/>
          <w:kern w:val="2"/>
          <w:sz w:val="32"/>
          <w:highlight w:val="none"/>
          <w:lang w:val="zh-CN"/>
        </w:rPr>
      </w:pPr>
      <w:r>
        <w:rPr>
          <w:rFonts w:ascii="仿宋_GB2312" w:hAnsi="仿宋_GB2312" w:eastAsia="仿宋_GB2312"/>
          <w:b/>
          <w:color w:val="auto"/>
          <w:kern w:val="2"/>
          <w:sz w:val="32"/>
          <w:highlight w:val="none"/>
          <w:lang w:val="zh-CN"/>
        </w:rPr>
        <w:t>2022</w:t>
      </w:r>
      <w:r>
        <w:rPr>
          <w:rFonts w:hint="eastAsia" w:ascii="仿宋_GB2312" w:hAnsi="仿宋_GB2312" w:eastAsia="仿宋_GB2312"/>
          <w:b/>
          <w:color w:val="auto"/>
          <w:kern w:val="2"/>
          <w:sz w:val="32"/>
          <w:highlight w:val="none"/>
          <w:lang w:val="zh-CN"/>
        </w:rPr>
        <w:t>年一般公共预算支出决算数为</w:t>
      </w:r>
      <w:r>
        <w:rPr>
          <w:rFonts w:ascii="仿宋_GB2312" w:hAnsi="仿宋_GB2312" w:eastAsia="仿宋_GB2312"/>
          <w:b/>
          <w:color w:val="auto"/>
          <w:kern w:val="2"/>
          <w:sz w:val="32"/>
          <w:highlight w:val="none"/>
          <w:lang w:val="zh-CN"/>
        </w:rPr>
        <w:t>398.03</w:t>
      </w:r>
      <w:r>
        <w:rPr>
          <w:rFonts w:hint="eastAsia" w:ascii="仿宋_GB2312" w:hAnsi="仿宋_GB2312" w:eastAsia="仿宋_GB2312"/>
          <w:b/>
          <w:color w:val="auto"/>
          <w:kern w:val="2"/>
          <w:sz w:val="32"/>
          <w:highlight w:val="none"/>
          <w:lang w:val="zh-CN"/>
        </w:rPr>
        <w:t>万元</w:t>
      </w:r>
      <w:r>
        <w:rPr>
          <w:rFonts w:hint="eastAsia" w:ascii="仿宋_GB2312" w:hAnsi="仿宋_GB2312" w:eastAsia="仿宋_GB2312"/>
          <w:color w:val="auto"/>
          <w:kern w:val="2"/>
          <w:sz w:val="32"/>
          <w:highlight w:val="none"/>
          <w:lang w:val="zh-CN"/>
        </w:rPr>
        <w:t>，</w:t>
      </w:r>
      <w:r>
        <w:rPr>
          <w:rFonts w:hint="eastAsia" w:ascii="仿宋_GB2312" w:hAnsi="仿宋_GB2312" w:eastAsia="仿宋_GB2312"/>
          <w:b/>
          <w:color w:val="auto"/>
          <w:kern w:val="2"/>
          <w:sz w:val="32"/>
          <w:highlight w:val="none"/>
          <w:lang w:val="zh-CN"/>
        </w:rPr>
        <w:t>完成预算</w:t>
      </w:r>
      <w:r>
        <w:rPr>
          <w:rFonts w:ascii="仿宋_GB2312" w:hAnsi="仿宋_GB2312" w:eastAsia="仿宋_GB2312"/>
          <w:b/>
          <w:color w:val="auto"/>
          <w:kern w:val="2"/>
          <w:sz w:val="32"/>
          <w:highlight w:val="none"/>
          <w:lang w:val="zh-CN"/>
        </w:rPr>
        <w:t>100%</w:t>
      </w:r>
      <w:r>
        <w:rPr>
          <w:rFonts w:hint="eastAsia" w:ascii="仿宋_GB2312" w:hAnsi="仿宋_GB2312" w:eastAsia="仿宋_GB2312"/>
          <w:b/>
          <w:color w:val="auto"/>
          <w:kern w:val="2"/>
          <w:sz w:val="32"/>
          <w:highlight w:val="none"/>
          <w:lang w:val="zh-CN"/>
        </w:rPr>
        <w:t>。其中：</w:t>
      </w:r>
    </w:p>
    <w:p>
      <w:pPr>
        <w:numPr>
          <w:ilvl w:val="0"/>
          <w:numId w:val="2"/>
        </w:numPr>
        <w:shd w:val="clear"/>
        <w:spacing w:line="600" w:lineRule="exact"/>
        <w:ind w:left="0" w:leftChars="0" w:firstLine="400" w:firstLineChars="0"/>
        <w:jc w:val="both"/>
        <w:rPr>
          <w:rFonts w:ascii="仿宋" w:hAnsi="仿宋" w:eastAsia="仿宋"/>
          <w:color w:val="auto"/>
          <w:kern w:val="2"/>
          <w:sz w:val="32"/>
          <w:highlight w:val="none"/>
        </w:rPr>
      </w:pPr>
      <w:r>
        <w:rPr>
          <w:rStyle w:val="14"/>
          <w:rFonts w:hint="eastAsia" w:ascii="仿宋" w:hAnsi="仿宋" w:eastAsia="仿宋"/>
          <w:color w:val="auto"/>
          <w:sz w:val="32"/>
          <w:szCs w:val="32"/>
          <w:highlight w:val="none"/>
        </w:rPr>
        <w:t>一般公共服务（类）群众团体事务（款）行政运行（项）</w:t>
      </w:r>
      <w:r>
        <w:rPr>
          <w:rStyle w:val="14"/>
          <w:rFonts w:hint="eastAsia" w:ascii="仿宋" w:hAnsi="仿宋" w:eastAsia="仿宋"/>
          <w:color w:val="auto"/>
          <w:sz w:val="32"/>
          <w:szCs w:val="32"/>
          <w:highlight w:val="none"/>
          <w:lang w:eastAsia="zh-CN"/>
        </w:rPr>
        <w:t>：</w:t>
      </w:r>
      <w:r>
        <w:rPr>
          <w:rFonts w:hint="eastAsia" w:ascii="仿宋" w:hAnsi="仿宋" w:eastAsia="仿宋"/>
          <w:color w:val="auto"/>
          <w:kern w:val="2"/>
          <w:sz w:val="32"/>
          <w:highlight w:val="none"/>
        </w:rPr>
        <w:t>支出决算为</w:t>
      </w:r>
      <w:r>
        <w:rPr>
          <w:rFonts w:ascii="仿宋" w:hAnsi="仿宋" w:eastAsia="仿宋"/>
          <w:color w:val="auto"/>
          <w:kern w:val="2"/>
          <w:sz w:val="32"/>
          <w:highlight w:val="none"/>
        </w:rPr>
        <w:t>207.23</w:t>
      </w:r>
      <w:r>
        <w:rPr>
          <w:rFonts w:hint="eastAsia" w:ascii="仿宋" w:hAnsi="仿宋" w:eastAsia="仿宋"/>
          <w:color w:val="auto"/>
          <w:kern w:val="2"/>
          <w:sz w:val="32"/>
          <w:highlight w:val="none"/>
        </w:rPr>
        <w:t>万元，完成预算</w:t>
      </w:r>
      <w:r>
        <w:rPr>
          <w:rFonts w:ascii="仿宋" w:hAnsi="仿宋" w:eastAsia="仿宋"/>
          <w:color w:val="auto"/>
          <w:kern w:val="2"/>
          <w:sz w:val="32"/>
          <w:highlight w:val="none"/>
        </w:rPr>
        <w:t>100%</w:t>
      </w:r>
      <w:r>
        <w:rPr>
          <w:rFonts w:hint="eastAsia" w:ascii="仿宋" w:hAnsi="仿宋" w:eastAsia="仿宋"/>
          <w:color w:val="auto"/>
          <w:kern w:val="2"/>
          <w:sz w:val="32"/>
          <w:highlight w:val="none"/>
        </w:rPr>
        <w:t>，决算数与预算数持平。</w:t>
      </w:r>
    </w:p>
    <w:p>
      <w:pPr>
        <w:numPr>
          <w:ilvl w:val="0"/>
          <w:numId w:val="2"/>
        </w:numPr>
        <w:shd w:val="clear"/>
        <w:spacing w:line="600" w:lineRule="exact"/>
        <w:ind w:left="0" w:leftChars="0" w:firstLine="400" w:firstLineChars="0"/>
        <w:jc w:val="both"/>
        <w:rPr>
          <w:rFonts w:ascii="仿宋_GB2312" w:hAnsi="仿宋_GB2312" w:eastAsia="仿宋_GB2312"/>
          <w:b/>
          <w:color w:val="auto"/>
          <w:kern w:val="2"/>
          <w:sz w:val="32"/>
          <w:highlight w:val="none"/>
        </w:rPr>
      </w:pPr>
      <w:r>
        <w:rPr>
          <w:rStyle w:val="14"/>
          <w:rFonts w:hint="eastAsia" w:ascii="仿宋" w:hAnsi="仿宋" w:eastAsia="仿宋"/>
          <w:color w:val="auto"/>
          <w:sz w:val="32"/>
          <w:szCs w:val="32"/>
          <w:highlight w:val="none"/>
        </w:rPr>
        <w:t>一般公共服务（类）群众团体事务（款）一般行政管理事务（项）：</w:t>
      </w:r>
      <w:r>
        <w:rPr>
          <w:rFonts w:hint="eastAsia" w:ascii="仿宋" w:hAnsi="仿宋" w:eastAsia="仿宋"/>
          <w:color w:val="auto"/>
          <w:kern w:val="2"/>
          <w:sz w:val="32"/>
          <w:highlight w:val="none"/>
        </w:rPr>
        <w:t>支出决算为</w:t>
      </w:r>
      <w:r>
        <w:rPr>
          <w:rFonts w:ascii="仿宋" w:hAnsi="仿宋" w:eastAsia="仿宋"/>
          <w:color w:val="auto"/>
          <w:kern w:val="2"/>
          <w:sz w:val="32"/>
          <w:highlight w:val="none"/>
        </w:rPr>
        <w:t>112.22</w:t>
      </w:r>
      <w:r>
        <w:rPr>
          <w:rFonts w:hint="eastAsia" w:ascii="仿宋" w:hAnsi="仿宋" w:eastAsia="仿宋"/>
          <w:color w:val="auto"/>
          <w:kern w:val="2"/>
          <w:sz w:val="32"/>
          <w:highlight w:val="none"/>
        </w:rPr>
        <w:t>万元，完成预算</w:t>
      </w:r>
      <w:r>
        <w:rPr>
          <w:rFonts w:ascii="仿宋" w:hAnsi="仿宋" w:eastAsia="仿宋"/>
          <w:color w:val="auto"/>
          <w:kern w:val="2"/>
          <w:sz w:val="32"/>
          <w:highlight w:val="none"/>
        </w:rPr>
        <w:t>100%</w:t>
      </w:r>
      <w:r>
        <w:rPr>
          <w:rFonts w:hint="eastAsia" w:ascii="仿宋" w:hAnsi="仿宋" w:eastAsia="仿宋"/>
          <w:color w:val="auto"/>
          <w:kern w:val="2"/>
          <w:sz w:val="32"/>
          <w:highlight w:val="none"/>
        </w:rPr>
        <w:t>，决算数与预算数持平。</w:t>
      </w:r>
    </w:p>
    <w:p>
      <w:pPr>
        <w:keepNext/>
        <w:keepLines/>
        <w:numPr>
          <w:ilvl w:val="0"/>
          <w:numId w:val="2"/>
        </w:numPr>
        <w:shd w:val="clear"/>
        <w:spacing w:line="576" w:lineRule="exact"/>
        <w:ind w:left="0" w:leftChars="0" w:firstLine="400" w:firstLineChars="0"/>
        <w:jc w:val="both"/>
        <w:rPr>
          <w:rStyle w:val="14"/>
          <w:rFonts w:ascii="仿宋" w:hAnsi="仿宋" w:eastAsia="仿宋"/>
          <w:color w:val="auto"/>
          <w:sz w:val="32"/>
          <w:szCs w:val="32"/>
          <w:highlight w:val="none"/>
        </w:rPr>
      </w:pPr>
      <w:r>
        <w:rPr>
          <w:rStyle w:val="14"/>
          <w:rFonts w:hint="eastAsia" w:ascii="仿宋" w:hAnsi="仿宋" w:eastAsia="仿宋"/>
          <w:color w:val="auto"/>
          <w:sz w:val="32"/>
          <w:szCs w:val="32"/>
          <w:highlight w:val="none"/>
        </w:rPr>
        <w:t>一般公共服务（类）群众团体事务（款）事业运行（项）：</w:t>
      </w:r>
      <w:r>
        <w:rPr>
          <w:rStyle w:val="14"/>
          <w:rFonts w:hint="eastAsia" w:ascii="仿宋" w:hAnsi="仿宋" w:eastAsia="仿宋"/>
          <w:b w:val="0"/>
          <w:bCs/>
          <w:color w:val="auto"/>
          <w:sz w:val="32"/>
          <w:szCs w:val="32"/>
          <w:highlight w:val="none"/>
        </w:rPr>
        <w:t>支出决算为24.16万元，完成预算100%，决算数与预算数持平。</w:t>
      </w:r>
    </w:p>
    <w:p>
      <w:pPr>
        <w:keepNext/>
        <w:keepLines/>
        <w:numPr>
          <w:ilvl w:val="0"/>
          <w:numId w:val="2"/>
        </w:numPr>
        <w:shd w:val="clear"/>
        <w:spacing w:line="576" w:lineRule="exact"/>
        <w:ind w:left="0" w:leftChars="0" w:firstLine="400" w:firstLineChars="0"/>
        <w:jc w:val="both"/>
        <w:rPr>
          <w:rFonts w:ascii="仿宋_GB2312" w:hAnsi="仿宋_GB2312" w:eastAsia="仿宋_GB2312"/>
          <w:b/>
          <w:color w:val="auto"/>
          <w:kern w:val="2"/>
          <w:sz w:val="32"/>
          <w:highlight w:val="none"/>
        </w:rPr>
      </w:pPr>
      <w:r>
        <w:rPr>
          <w:rStyle w:val="14"/>
          <w:rFonts w:hint="eastAsia" w:ascii="仿宋" w:hAnsi="仿宋" w:eastAsia="仿宋"/>
          <w:color w:val="auto"/>
          <w:sz w:val="32"/>
          <w:szCs w:val="32"/>
          <w:highlight w:val="none"/>
        </w:rPr>
        <w:t>社会保障和就业（类）行政事业单位养老支出（款）机关事业单位基本养老保险缴费支出（项）</w:t>
      </w:r>
      <w:r>
        <w:rPr>
          <w:rStyle w:val="14"/>
          <w:rFonts w:hint="eastAsia" w:ascii="仿宋" w:hAnsi="仿宋" w:eastAsia="仿宋"/>
          <w:color w:val="auto"/>
          <w:sz w:val="32"/>
          <w:szCs w:val="32"/>
          <w:highlight w:val="none"/>
          <w:lang w:eastAsia="zh-CN"/>
        </w:rPr>
        <w:t>：</w:t>
      </w:r>
      <w:r>
        <w:rPr>
          <w:rFonts w:hint="eastAsia" w:ascii="仿宋" w:hAnsi="仿宋" w:eastAsia="仿宋"/>
          <w:color w:val="auto"/>
          <w:kern w:val="2"/>
          <w:sz w:val="32"/>
          <w:highlight w:val="none"/>
        </w:rPr>
        <w:t>支出决算为</w:t>
      </w:r>
      <w:r>
        <w:rPr>
          <w:rFonts w:ascii="仿宋" w:hAnsi="仿宋" w:eastAsia="仿宋"/>
          <w:color w:val="auto"/>
          <w:kern w:val="2"/>
          <w:sz w:val="32"/>
          <w:highlight w:val="none"/>
        </w:rPr>
        <w:t>16.61</w:t>
      </w:r>
      <w:r>
        <w:rPr>
          <w:rFonts w:hint="eastAsia" w:ascii="仿宋" w:hAnsi="仿宋" w:eastAsia="仿宋"/>
          <w:color w:val="auto"/>
          <w:kern w:val="2"/>
          <w:sz w:val="32"/>
          <w:highlight w:val="none"/>
        </w:rPr>
        <w:t>万元，完成预算</w:t>
      </w:r>
      <w:r>
        <w:rPr>
          <w:rFonts w:ascii="仿宋" w:hAnsi="仿宋" w:eastAsia="仿宋"/>
          <w:color w:val="auto"/>
          <w:kern w:val="2"/>
          <w:sz w:val="32"/>
          <w:highlight w:val="none"/>
        </w:rPr>
        <w:t>100%</w:t>
      </w:r>
      <w:r>
        <w:rPr>
          <w:rFonts w:hint="eastAsia" w:ascii="仿宋" w:hAnsi="仿宋" w:eastAsia="仿宋"/>
          <w:color w:val="auto"/>
          <w:kern w:val="2"/>
          <w:sz w:val="32"/>
          <w:highlight w:val="none"/>
        </w:rPr>
        <w:t>，决算数与预算数持平。</w:t>
      </w:r>
    </w:p>
    <w:p>
      <w:pPr>
        <w:keepNext/>
        <w:keepLines/>
        <w:numPr>
          <w:ilvl w:val="0"/>
          <w:numId w:val="2"/>
        </w:numPr>
        <w:shd w:val="clear"/>
        <w:tabs>
          <w:tab w:val="right" w:pos="8306"/>
        </w:tabs>
        <w:spacing w:line="576" w:lineRule="exact"/>
        <w:ind w:left="0" w:leftChars="0" w:firstLine="400" w:firstLineChars="0"/>
        <w:jc w:val="both"/>
        <w:rPr>
          <w:rStyle w:val="14"/>
          <w:rFonts w:hint="eastAsia" w:ascii="仿宋" w:hAnsi="仿宋" w:eastAsia="仿宋"/>
          <w:b w:val="0"/>
          <w:color w:val="auto"/>
          <w:sz w:val="32"/>
          <w:szCs w:val="32"/>
          <w:highlight w:val="none"/>
          <w:lang w:eastAsia="zh-CN"/>
        </w:rPr>
      </w:pPr>
      <w:r>
        <w:rPr>
          <w:rStyle w:val="14"/>
          <w:rFonts w:hint="eastAsia" w:ascii="仿宋" w:hAnsi="仿宋" w:eastAsia="仿宋"/>
          <w:color w:val="auto"/>
          <w:sz w:val="32"/>
          <w:szCs w:val="32"/>
          <w:highlight w:val="none"/>
        </w:rPr>
        <w:t>社会保障和就业（类）行政事业单位养老支出（款）机关事业单位职业年金缴费支出（项）</w:t>
      </w:r>
      <w:r>
        <w:rPr>
          <w:rStyle w:val="14"/>
          <w:rFonts w:hint="eastAsia" w:ascii="仿宋" w:hAnsi="仿宋" w:eastAsia="仿宋"/>
          <w:color w:val="auto"/>
          <w:sz w:val="32"/>
          <w:szCs w:val="32"/>
          <w:highlight w:val="none"/>
          <w:lang w:eastAsia="zh-CN"/>
        </w:rPr>
        <w:t>：</w:t>
      </w:r>
      <w:r>
        <w:rPr>
          <w:rFonts w:hint="eastAsia" w:ascii="仿宋" w:hAnsi="仿宋" w:eastAsia="仿宋"/>
          <w:color w:val="auto"/>
          <w:kern w:val="2"/>
          <w:sz w:val="32"/>
          <w:highlight w:val="none"/>
        </w:rPr>
        <w:t>支出决算为</w:t>
      </w:r>
      <w:r>
        <w:rPr>
          <w:rFonts w:ascii="仿宋" w:hAnsi="仿宋" w:eastAsia="仿宋"/>
          <w:color w:val="auto"/>
          <w:kern w:val="2"/>
          <w:sz w:val="32"/>
          <w:highlight w:val="none"/>
        </w:rPr>
        <w:t>3.78</w:t>
      </w:r>
      <w:r>
        <w:rPr>
          <w:rFonts w:hint="eastAsia" w:ascii="仿宋" w:hAnsi="仿宋" w:eastAsia="仿宋"/>
          <w:color w:val="auto"/>
          <w:kern w:val="2"/>
          <w:sz w:val="32"/>
          <w:highlight w:val="none"/>
        </w:rPr>
        <w:t>万元，完成预算</w:t>
      </w:r>
      <w:r>
        <w:rPr>
          <w:rFonts w:ascii="仿宋" w:hAnsi="仿宋" w:eastAsia="仿宋"/>
          <w:color w:val="auto"/>
          <w:kern w:val="2"/>
          <w:sz w:val="32"/>
          <w:highlight w:val="none"/>
        </w:rPr>
        <w:t>100%</w:t>
      </w:r>
      <w:r>
        <w:rPr>
          <w:rFonts w:hint="eastAsia" w:ascii="仿宋" w:hAnsi="仿宋" w:eastAsia="仿宋"/>
          <w:color w:val="auto"/>
          <w:kern w:val="2"/>
          <w:sz w:val="32"/>
          <w:highlight w:val="none"/>
        </w:rPr>
        <w:t>，决算数与预算数持平。</w:t>
      </w:r>
    </w:p>
    <w:p>
      <w:pPr>
        <w:pStyle w:val="2"/>
        <w:numPr>
          <w:ilvl w:val="0"/>
          <w:numId w:val="2"/>
        </w:numPr>
        <w:shd w:val="clear"/>
        <w:ind w:left="0" w:leftChars="0" w:firstLine="400" w:firstLineChars="0"/>
        <w:rPr>
          <w:rFonts w:ascii="仿宋" w:hAnsi="仿宋" w:eastAsia="仿宋" w:cs="Times New Roman"/>
          <w:color w:val="auto"/>
          <w:kern w:val="2"/>
          <w:sz w:val="32"/>
          <w:szCs w:val="24"/>
          <w:highlight w:val="none"/>
        </w:rPr>
      </w:pPr>
      <w:r>
        <w:rPr>
          <w:rFonts w:hint="eastAsia" w:ascii="仿宋" w:hAnsi="仿宋" w:eastAsia="仿宋"/>
          <w:b/>
          <w:color w:val="auto"/>
          <w:sz w:val="32"/>
          <w:szCs w:val="32"/>
          <w:highlight w:val="none"/>
        </w:rPr>
        <w:t>卫生健康</w:t>
      </w:r>
      <w:r>
        <w:rPr>
          <w:rStyle w:val="14"/>
          <w:rFonts w:hint="eastAsia" w:ascii="仿宋" w:hAnsi="仿宋" w:eastAsia="仿宋" w:cs="Times New Roman"/>
          <w:color w:val="auto"/>
          <w:sz w:val="32"/>
          <w:szCs w:val="32"/>
          <w:highlight w:val="none"/>
        </w:rPr>
        <w:t>（类）行政事业单位医疗（款）行政单位医疗（项）</w:t>
      </w:r>
      <w:r>
        <w:rPr>
          <w:rStyle w:val="14"/>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kern w:val="2"/>
          <w:sz w:val="32"/>
          <w:szCs w:val="24"/>
          <w:highlight w:val="none"/>
        </w:rPr>
        <w:t>支出决算为</w:t>
      </w:r>
      <w:r>
        <w:rPr>
          <w:rFonts w:ascii="仿宋" w:hAnsi="仿宋" w:eastAsia="仿宋" w:cs="Times New Roman"/>
          <w:color w:val="auto"/>
          <w:kern w:val="2"/>
          <w:sz w:val="32"/>
          <w:szCs w:val="24"/>
          <w:highlight w:val="none"/>
        </w:rPr>
        <w:t>9.92</w:t>
      </w:r>
      <w:r>
        <w:rPr>
          <w:rFonts w:hint="eastAsia" w:ascii="仿宋" w:hAnsi="仿宋" w:eastAsia="仿宋" w:cs="Times New Roman"/>
          <w:color w:val="auto"/>
          <w:kern w:val="2"/>
          <w:sz w:val="32"/>
          <w:szCs w:val="24"/>
          <w:highlight w:val="none"/>
        </w:rPr>
        <w:t>万元，完成预算</w:t>
      </w:r>
      <w:r>
        <w:rPr>
          <w:rFonts w:ascii="仿宋" w:hAnsi="仿宋" w:eastAsia="仿宋" w:cs="Times New Roman"/>
          <w:color w:val="auto"/>
          <w:kern w:val="2"/>
          <w:sz w:val="32"/>
          <w:szCs w:val="24"/>
          <w:highlight w:val="none"/>
        </w:rPr>
        <w:t>100</w:t>
      </w:r>
      <w:r>
        <w:rPr>
          <w:rFonts w:hint="eastAsia" w:ascii="仿宋" w:hAnsi="仿宋" w:eastAsia="仿宋" w:cs="Times New Roman"/>
          <w:color w:val="auto"/>
          <w:kern w:val="2"/>
          <w:sz w:val="32"/>
          <w:szCs w:val="24"/>
          <w:highlight w:val="none"/>
        </w:rPr>
        <w:t>％，决算数和预算数持平。</w:t>
      </w:r>
    </w:p>
    <w:p>
      <w:pPr>
        <w:pStyle w:val="2"/>
        <w:numPr>
          <w:ilvl w:val="0"/>
          <w:numId w:val="2"/>
        </w:numPr>
        <w:shd w:val="clear"/>
        <w:ind w:left="0" w:leftChars="0" w:firstLine="400" w:firstLineChars="0"/>
        <w:rPr>
          <w:rStyle w:val="14"/>
          <w:rFonts w:ascii="仿宋" w:hAnsi="仿宋" w:eastAsia="仿宋" w:cs="Times New Roman"/>
          <w:color w:val="auto"/>
          <w:sz w:val="32"/>
          <w:szCs w:val="32"/>
          <w:highlight w:val="none"/>
        </w:rPr>
      </w:pPr>
      <w:r>
        <w:rPr>
          <w:rFonts w:hint="eastAsia" w:ascii="仿宋" w:hAnsi="仿宋" w:eastAsia="仿宋"/>
          <w:b/>
          <w:color w:val="auto"/>
          <w:sz w:val="32"/>
          <w:szCs w:val="32"/>
          <w:highlight w:val="none"/>
        </w:rPr>
        <w:t>住房保障支出（类）住房改革支出（款）住房公积金（项）</w:t>
      </w:r>
      <w:r>
        <w:rPr>
          <w:rFonts w:hint="eastAsia" w:ascii="仿宋" w:hAnsi="仿宋" w:eastAsia="仿宋"/>
          <w:color w:val="auto"/>
          <w:sz w:val="32"/>
          <w:szCs w:val="32"/>
          <w:highlight w:val="none"/>
        </w:rPr>
        <w:t>：</w:t>
      </w:r>
      <w:r>
        <w:rPr>
          <w:rFonts w:hint="eastAsia" w:ascii="仿宋" w:hAnsi="仿宋" w:eastAsia="仿宋"/>
          <w:color w:val="auto"/>
          <w:kern w:val="2"/>
          <w:sz w:val="32"/>
          <w:szCs w:val="24"/>
          <w:highlight w:val="none"/>
        </w:rPr>
        <w:t>支出决算为</w:t>
      </w:r>
      <w:r>
        <w:rPr>
          <w:rFonts w:ascii="仿宋" w:hAnsi="仿宋" w:eastAsia="仿宋"/>
          <w:color w:val="auto"/>
          <w:kern w:val="2"/>
          <w:sz w:val="32"/>
          <w:szCs w:val="24"/>
          <w:highlight w:val="none"/>
        </w:rPr>
        <w:t>24.10</w:t>
      </w:r>
      <w:r>
        <w:rPr>
          <w:rFonts w:hint="eastAsia" w:ascii="仿宋" w:hAnsi="仿宋" w:eastAsia="仿宋"/>
          <w:color w:val="auto"/>
          <w:kern w:val="2"/>
          <w:sz w:val="32"/>
          <w:szCs w:val="24"/>
          <w:highlight w:val="none"/>
        </w:rPr>
        <w:t>万元，完成预算</w:t>
      </w:r>
      <w:r>
        <w:rPr>
          <w:rFonts w:ascii="仿宋" w:hAnsi="仿宋" w:eastAsia="仿宋"/>
          <w:color w:val="auto"/>
          <w:kern w:val="2"/>
          <w:sz w:val="32"/>
          <w:szCs w:val="24"/>
          <w:highlight w:val="none"/>
        </w:rPr>
        <w:t>100%</w:t>
      </w:r>
      <w:r>
        <w:rPr>
          <w:rFonts w:hint="eastAsia" w:ascii="仿宋" w:hAnsi="仿宋" w:eastAsia="仿宋"/>
          <w:color w:val="auto"/>
          <w:kern w:val="2"/>
          <w:sz w:val="32"/>
          <w:szCs w:val="24"/>
          <w:highlight w:val="none"/>
        </w:rPr>
        <w:t>，决算数与预算数持平。</w:t>
      </w:r>
    </w:p>
    <w:p>
      <w:pPr>
        <w:keepNext/>
        <w:keepLines/>
        <w:shd w:val="clear"/>
        <w:tabs>
          <w:tab w:val="right" w:pos="8306"/>
        </w:tabs>
        <w:spacing w:line="576" w:lineRule="exact"/>
        <w:ind w:firstLine="640"/>
        <w:jc w:val="both"/>
        <w:outlineLvl w:val="1"/>
        <w:rPr>
          <w:rFonts w:ascii="Cambria" w:hAnsi="Cambria" w:eastAsia="Times New Roman"/>
          <w:b/>
          <w:color w:val="auto"/>
          <w:kern w:val="2"/>
          <w:sz w:val="32"/>
          <w:highlight w:val="none"/>
          <w:lang w:val="zh-CN"/>
        </w:rPr>
      </w:pPr>
      <w:bookmarkStart w:id="18" w:name="_Toc10275"/>
      <w:r>
        <w:rPr>
          <w:rFonts w:hint="eastAsia" w:ascii="黑体" w:hAnsi="黑体" w:eastAsia="黑体"/>
          <w:color w:val="auto"/>
          <w:kern w:val="2"/>
          <w:sz w:val="32"/>
          <w:highlight w:val="none"/>
          <w:lang w:val="zh-CN"/>
        </w:rPr>
        <w:t>六</w:t>
      </w:r>
      <w:r>
        <w:rPr>
          <w:rFonts w:hint="eastAsia" w:ascii="黑体" w:hAnsi="黑体" w:eastAsia="黑体"/>
          <w:b/>
          <w:color w:val="auto"/>
          <w:kern w:val="2"/>
          <w:sz w:val="32"/>
          <w:highlight w:val="none"/>
          <w:lang w:val="zh-CN"/>
        </w:rPr>
        <w:t>、一</w:t>
      </w:r>
      <w:r>
        <w:rPr>
          <w:rFonts w:hint="eastAsia" w:ascii="黑体" w:hAnsi="黑体" w:eastAsia="黑体"/>
          <w:color w:val="auto"/>
          <w:kern w:val="2"/>
          <w:sz w:val="32"/>
          <w:highlight w:val="none"/>
          <w:lang w:val="zh-CN"/>
        </w:rPr>
        <w:t>般公共预算财政拨款基本支出决算情况说明</w:t>
      </w:r>
      <w:bookmarkEnd w:id="18"/>
      <w:r>
        <w:rPr>
          <w:rFonts w:ascii="黑体" w:hAnsi="黑体" w:eastAsia="黑体"/>
          <w:color w:val="auto"/>
          <w:kern w:val="2"/>
          <w:sz w:val="32"/>
          <w:highlight w:val="none"/>
          <w:lang w:val="zh-CN"/>
        </w:rPr>
        <w:tab/>
      </w:r>
    </w:p>
    <w:p>
      <w:pPr>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年一般公共预算财政拨款基本支出</w:t>
      </w:r>
      <w:r>
        <w:rPr>
          <w:rFonts w:ascii="仿宋_GB2312" w:hAnsi="仿宋_GB2312" w:eastAsia="仿宋_GB2312"/>
          <w:color w:val="auto"/>
          <w:kern w:val="2"/>
          <w:sz w:val="32"/>
          <w:highlight w:val="none"/>
          <w:lang w:val="zh-CN"/>
        </w:rPr>
        <w:t>285.81</w:t>
      </w:r>
      <w:r>
        <w:rPr>
          <w:rFonts w:hint="eastAsia" w:ascii="仿宋_GB2312" w:hAnsi="仿宋_GB2312" w:eastAsia="仿宋_GB2312"/>
          <w:color w:val="auto"/>
          <w:kern w:val="2"/>
          <w:sz w:val="32"/>
          <w:highlight w:val="none"/>
          <w:lang w:val="zh-CN"/>
        </w:rPr>
        <w:t>万元，其中：</w:t>
      </w:r>
    </w:p>
    <w:p>
      <w:pPr>
        <w:shd w:val="clear"/>
        <w:spacing w:line="576" w:lineRule="exact"/>
        <w:ind w:firstLine="643"/>
        <w:jc w:val="both"/>
        <w:rPr>
          <w:rFonts w:ascii="仿宋_GB2312" w:hAnsi="仿宋_GB2312" w:eastAsia="仿宋_GB2312"/>
          <w:color w:val="auto"/>
          <w:kern w:val="2"/>
          <w:sz w:val="32"/>
          <w:highlight w:val="none"/>
          <w:lang w:val="zh-CN"/>
        </w:rPr>
      </w:pPr>
      <w:r>
        <w:rPr>
          <w:rFonts w:hint="eastAsia" w:ascii="仿宋_GB2312" w:hAnsi="仿宋_GB2312" w:eastAsia="仿宋_GB2312"/>
          <w:b/>
          <w:color w:val="auto"/>
          <w:kern w:val="2"/>
          <w:sz w:val="32"/>
          <w:highlight w:val="none"/>
          <w:lang w:val="zh-CN"/>
        </w:rPr>
        <w:t>人员经费</w:t>
      </w:r>
      <w:r>
        <w:rPr>
          <w:rFonts w:ascii="仿宋_GB2312" w:hAnsi="仿宋_GB2312" w:eastAsia="仿宋_GB2312"/>
          <w:color w:val="auto"/>
          <w:kern w:val="2"/>
          <w:sz w:val="32"/>
          <w:highlight w:val="none"/>
          <w:lang w:val="zh-CN"/>
        </w:rPr>
        <w:t>250.06</w:t>
      </w:r>
      <w:r>
        <w:rPr>
          <w:rFonts w:hint="eastAsia" w:ascii="仿宋_GB2312" w:hAnsi="仿宋_GB2312" w:eastAsia="仿宋_GB2312"/>
          <w:color w:val="auto"/>
          <w:kern w:val="2"/>
          <w:sz w:val="32"/>
          <w:highlight w:val="none"/>
          <w:lang w:val="zh-CN"/>
        </w:rPr>
        <w:t>万元，主要包括：</w:t>
      </w:r>
      <w:r>
        <w:rPr>
          <w:rFonts w:hint="eastAsia" w:ascii="仿宋" w:hAnsi="仿宋" w:eastAsia="仿宋"/>
          <w:color w:val="auto"/>
          <w:kern w:val="2"/>
          <w:sz w:val="32"/>
          <w:highlight w:val="none"/>
        </w:rPr>
        <w:t>基本工资、津贴补贴、奖金、绩效工资、机关事业单位基本养老保险缴费、职业年金缴费、职工基本医疗保险缴费</w:t>
      </w:r>
      <w:r>
        <w:rPr>
          <w:rFonts w:hint="eastAsia" w:ascii="仿宋" w:hAnsi="仿宋" w:eastAsia="仿宋"/>
          <w:color w:val="auto"/>
          <w:kern w:val="2"/>
          <w:sz w:val="32"/>
          <w:highlight w:val="none"/>
          <w:lang w:eastAsia="zh-CN"/>
        </w:rPr>
        <w:t>、</w:t>
      </w:r>
      <w:r>
        <w:rPr>
          <w:rFonts w:hint="eastAsia" w:ascii="仿宋" w:hAnsi="仿宋" w:eastAsia="仿宋"/>
          <w:color w:val="auto"/>
          <w:kern w:val="2"/>
          <w:sz w:val="32"/>
          <w:highlight w:val="none"/>
        </w:rPr>
        <w:t>住房公积金</w:t>
      </w:r>
      <w:r>
        <w:rPr>
          <w:rFonts w:hint="eastAsia" w:ascii="仿宋" w:hAnsi="仿宋" w:eastAsia="仿宋"/>
          <w:color w:val="auto"/>
          <w:kern w:val="2"/>
          <w:sz w:val="32"/>
          <w:highlight w:val="none"/>
          <w:lang w:eastAsia="zh-CN"/>
        </w:rPr>
        <w:t>、</w:t>
      </w:r>
      <w:r>
        <w:rPr>
          <w:rFonts w:hint="eastAsia" w:ascii="仿宋" w:hAnsi="仿宋" w:eastAsia="仿宋"/>
          <w:color w:val="auto"/>
          <w:kern w:val="2"/>
          <w:sz w:val="32"/>
          <w:highlight w:val="none"/>
        </w:rPr>
        <w:t>其他工资福利支出、生活补助</w:t>
      </w:r>
      <w:r>
        <w:rPr>
          <w:rFonts w:hint="eastAsia" w:ascii="仿宋_GB2312" w:hAnsi="仿宋_GB2312" w:eastAsia="仿宋_GB2312"/>
          <w:color w:val="auto"/>
          <w:kern w:val="2"/>
          <w:sz w:val="32"/>
          <w:highlight w:val="none"/>
          <w:lang w:val="zh-CN"/>
        </w:rPr>
        <w:t>。</w:t>
      </w:r>
    </w:p>
    <w:p>
      <w:pPr>
        <w:shd w:val="clear"/>
        <w:spacing w:line="576" w:lineRule="exact"/>
        <w:ind w:firstLine="643"/>
        <w:jc w:val="left"/>
        <w:rPr>
          <w:rFonts w:hint="eastAsia" w:ascii="仿宋_GB2312" w:hAnsi="仿宋_GB2312" w:eastAsia="仿宋_GB2312"/>
          <w:color w:val="auto"/>
          <w:kern w:val="2"/>
          <w:sz w:val="32"/>
          <w:highlight w:val="none"/>
          <w:lang w:val="en-US" w:eastAsia="zh-CN"/>
        </w:rPr>
      </w:pPr>
      <w:r>
        <w:rPr>
          <w:rFonts w:hint="eastAsia" w:ascii="仿宋_GB2312" w:hAnsi="仿宋_GB2312" w:eastAsia="仿宋_GB2312"/>
          <w:b/>
          <w:color w:val="auto"/>
          <w:kern w:val="2"/>
          <w:sz w:val="32"/>
          <w:highlight w:val="none"/>
          <w:lang w:val="zh-CN"/>
        </w:rPr>
        <w:t>公用经费</w:t>
      </w:r>
      <w:r>
        <w:rPr>
          <w:rFonts w:ascii="仿宋_GB2312" w:hAnsi="仿宋_GB2312" w:eastAsia="仿宋_GB2312"/>
          <w:color w:val="auto"/>
          <w:kern w:val="2"/>
          <w:sz w:val="32"/>
          <w:highlight w:val="none"/>
          <w:lang w:val="zh-CN"/>
        </w:rPr>
        <w:t>35.75</w:t>
      </w:r>
      <w:r>
        <w:rPr>
          <w:rFonts w:hint="eastAsia" w:ascii="仿宋_GB2312" w:hAnsi="仿宋_GB2312" w:eastAsia="仿宋_GB2312"/>
          <w:color w:val="auto"/>
          <w:kern w:val="2"/>
          <w:sz w:val="32"/>
          <w:highlight w:val="none"/>
          <w:lang w:val="zh-CN"/>
        </w:rPr>
        <w:t>万元，主要包括：</w:t>
      </w:r>
      <w:r>
        <w:rPr>
          <w:rFonts w:hint="eastAsia" w:ascii="仿宋" w:hAnsi="仿宋" w:eastAsia="仿宋"/>
          <w:color w:val="auto"/>
          <w:kern w:val="2"/>
          <w:sz w:val="32"/>
          <w:highlight w:val="none"/>
        </w:rPr>
        <w:t>办公费、印刷费、水费、电费、邮电费、物业管理费、差旅费、维修（护）费、公务接待费、劳务费、工会经费、福利费、其他交通费、其他商品和服务支出等</w:t>
      </w:r>
      <w:r>
        <w:rPr>
          <w:rFonts w:hint="eastAsia" w:ascii="仿宋_GB2312" w:hAnsi="仿宋_GB2312" w:eastAsia="仿宋_GB2312"/>
          <w:color w:val="auto"/>
          <w:kern w:val="2"/>
          <w:sz w:val="32"/>
          <w:highlight w:val="none"/>
          <w:lang w:val="zh-CN"/>
        </w:rPr>
        <w:t>。</w:t>
      </w:r>
    </w:p>
    <w:p>
      <w:pPr>
        <w:shd w:val="clear"/>
        <w:spacing w:line="576" w:lineRule="exact"/>
        <w:ind w:firstLine="643"/>
        <w:jc w:val="left"/>
        <w:outlineLvl w:val="1"/>
        <w:rPr>
          <w:rFonts w:hint="eastAsia" w:ascii="黑体" w:hAnsi="黑体" w:eastAsia="黑体"/>
          <w:color w:val="auto"/>
          <w:kern w:val="2"/>
          <w:sz w:val="32"/>
          <w:highlight w:val="none"/>
          <w:lang w:val="zh-CN"/>
        </w:rPr>
      </w:pPr>
      <w:bookmarkStart w:id="19" w:name="_Toc712"/>
      <w:r>
        <w:rPr>
          <w:rFonts w:hint="eastAsia" w:ascii="黑体" w:hAnsi="黑体" w:eastAsia="黑体"/>
          <w:color w:val="auto"/>
          <w:kern w:val="2"/>
          <w:sz w:val="32"/>
          <w:highlight w:val="none"/>
          <w:lang w:val="en-US" w:eastAsia="zh-CN"/>
        </w:rPr>
        <w:t>七、</w:t>
      </w:r>
      <w:r>
        <w:rPr>
          <w:rFonts w:hint="eastAsia" w:ascii="黑体" w:hAnsi="黑体" w:eastAsia="黑体"/>
          <w:color w:val="auto"/>
          <w:kern w:val="2"/>
          <w:sz w:val="32"/>
          <w:highlight w:val="none"/>
          <w:lang w:val="zh-CN"/>
        </w:rPr>
        <w:t>“三公”经费财政拨款支出决算情况说明</w:t>
      </w:r>
      <w:bookmarkEnd w:id="19"/>
    </w:p>
    <w:p>
      <w:pPr>
        <w:shd w:val="clear"/>
        <w:spacing w:line="576" w:lineRule="exact"/>
        <w:ind w:firstLine="643"/>
        <w:jc w:val="both"/>
        <w:rPr>
          <w:rFonts w:hint="eastAsia"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（一）“三公”经费财政拨款支出决算总体情况说明</w:t>
      </w:r>
    </w:p>
    <w:p>
      <w:pPr>
        <w:shd w:val="clear"/>
        <w:spacing w:line="576" w:lineRule="exact"/>
        <w:ind w:firstLine="640" w:firstLineChars="20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年“三公”经费财政拨款支出决算为</w:t>
      </w:r>
      <w:r>
        <w:rPr>
          <w:rFonts w:ascii="仿宋_GB2312" w:hAnsi="仿宋_GB2312" w:eastAsia="仿宋_GB2312"/>
          <w:color w:val="auto"/>
          <w:kern w:val="2"/>
          <w:sz w:val="32"/>
          <w:highlight w:val="none"/>
          <w:lang w:val="zh-CN"/>
        </w:rPr>
        <w:t>0.22</w:t>
      </w:r>
      <w:r>
        <w:rPr>
          <w:rFonts w:hint="eastAsia" w:ascii="仿宋_GB2312" w:hAnsi="仿宋_GB2312" w:eastAsia="仿宋_GB2312"/>
          <w:color w:val="auto"/>
          <w:kern w:val="2"/>
          <w:sz w:val="32"/>
          <w:highlight w:val="none"/>
          <w:lang w:val="zh-CN"/>
        </w:rPr>
        <w:t>万元，完成预算</w:t>
      </w:r>
      <w:r>
        <w:rPr>
          <w:rFonts w:ascii="仿宋_GB2312" w:hAnsi="仿宋_GB2312" w:eastAsia="仿宋_GB2312"/>
          <w:color w:val="auto"/>
          <w:kern w:val="2"/>
          <w:sz w:val="32"/>
          <w:highlight w:val="none"/>
          <w:lang w:val="zh-CN"/>
        </w:rPr>
        <w:t>100%</w:t>
      </w:r>
      <w:r>
        <w:rPr>
          <w:rFonts w:hint="eastAsia" w:ascii="仿宋_GB2312" w:hAnsi="仿宋_GB2312" w:eastAsia="仿宋_GB2312"/>
          <w:color w:val="auto"/>
          <w:kern w:val="2"/>
          <w:sz w:val="32"/>
          <w:highlight w:val="none"/>
          <w:lang w:val="zh-CN"/>
        </w:rPr>
        <w:t>；较上年减少</w:t>
      </w:r>
      <w:r>
        <w:rPr>
          <w:rFonts w:ascii="仿宋_GB2312" w:hAnsi="仿宋_GB2312" w:eastAsia="仿宋_GB2312"/>
          <w:color w:val="auto"/>
          <w:kern w:val="2"/>
          <w:sz w:val="32"/>
          <w:highlight w:val="none"/>
          <w:lang w:val="zh-CN"/>
        </w:rPr>
        <w:t>0.46</w:t>
      </w:r>
      <w:r>
        <w:rPr>
          <w:rFonts w:hint="eastAsia" w:ascii="仿宋_GB2312" w:hAnsi="仿宋_GB2312" w:eastAsia="仿宋_GB2312"/>
          <w:color w:val="auto"/>
          <w:kern w:val="2"/>
          <w:sz w:val="32"/>
          <w:highlight w:val="none"/>
          <w:lang w:val="zh-CN"/>
        </w:rPr>
        <w:t>万元，下降</w:t>
      </w:r>
      <w:r>
        <w:rPr>
          <w:rFonts w:ascii="仿宋_GB2312" w:hAnsi="仿宋_GB2312" w:eastAsia="仿宋_GB2312"/>
          <w:color w:val="auto"/>
          <w:kern w:val="2"/>
          <w:sz w:val="32"/>
          <w:highlight w:val="none"/>
          <w:lang w:val="zh-CN"/>
        </w:rPr>
        <w:t>67.6%</w:t>
      </w:r>
      <w:r>
        <w:rPr>
          <w:rFonts w:hint="eastAsia" w:ascii="仿宋_GB2312" w:hAnsi="仿宋_GB2312" w:eastAsia="仿宋_GB2312"/>
          <w:color w:val="auto"/>
          <w:kern w:val="2"/>
          <w:sz w:val="32"/>
          <w:highlight w:val="none"/>
          <w:lang w:val="zh-CN"/>
        </w:rPr>
        <w:t>。决算数小于预算数的主要原因一是疫情期间提倡网络化办公，实地公务活动减少公务接待减少；二是</w:t>
      </w:r>
      <w:r>
        <w:rPr>
          <w:rFonts w:hint="eastAsia" w:ascii="仿宋" w:hAnsi="仿宋" w:eastAsia="仿宋"/>
          <w:color w:val="auto"/>
          <w:sz w:val="32"/>
          <w:highlight w:val="none"/>
        </w:rPr>
        <w:t>落实政府过紧日子政策要求</w:t>
      </w:r>
      <w:r>
        <w:rPr>
          <w:rFonts w:hint="eastAsia" w:ascii="仿宋_GB2312" w:hAnsi="仿宋_GB2312" w:eastAsia="仿宋_GB2312"/>
          <w:color w:val="auto"/>
          <w:kern w:val="2"/>
          <w:sz w:val="32"/>
          <w:highlight w:val="none"/>
          <w:lang w:val="zh-CN"/>
        </w:rPr>
        <w:t>。</w:t>
      </w:r>
    </w:p>
    <w:p>
      <w:pPr>
        <w:keepNext/>
        <w:keepLines/>
        <w:shd w:val="clear"/>
        <w:spacing w:line="576" w:lineRule="exact"/>
        <w:ind w:firstLine="643"/>
        <w:jc w:val="both"/>
        <w:rPr>
          <w:rFonts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（二）“三公”经费财政拨款支出决算具体情况说明</w:t>
      </w:r>
    </w:p>
    <w:p>
      <w:pPr>
        <w:keepNext/>
        <w:keepLines/>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年“三公”经费财政拨款支出决算中，因公出国（境）费支出决算</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；公务用车购置及运行维护费支出决算</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；公务接待费支出决算</w:t>
      </w:r>
      <w:r>
        <w:rPr>
          <w:rFonts w:ascii="仿宋_GB2312" w:hAnsi="仿宋_GB2312" w:eastAsia="仿宋_GB2312"/>
          <w:color w:val="auto"/>
          <w:kern w:val="2"/>
          <w:sz w:val="32"/>
          <w:highlight w:val="none"/>
          <w:lang w:val="zh-CN"/>
        </w:rPr>
        <w:t>0.22</w:t>
      </w:r>
      <w:r>
        <w:rPr>
          <w:rFonts w:hint="eastAsia" w:ascii="仿宋_GB2312" w:hAnsi="仿宋_GB2312" w:eastAsia="仿宋_GB2312"/>
          <w:color w:val="auto"/>
          <w:kern w:val="2"/>
          <w:sz w:val="32"/>
          <w:highlight w:val="none"/>
          <w:lang w:val="zh-CN"/>
        </w:rPr>
        <w:t>万元，占</w:t>
      </w:r>
      <w:r>
        <w:rPr>
          <w:rFonts w:ascii="仿宋_GB2312" w:hAnsi="仿宋_GB2312" w:eastAsia="仿宋_GB2312"/>
          <w:color w:val="auto"/>
          <w:kern w:val="2"/>
          <w:sz w:val="32"/>
          <w:highlight w:val="none"/>
          <w:lang w:val="zh-CN"/>
        </w:rPr>
        <w:t>100%</w:t>
      </w:r>
      <w:r>
        <w:rPr>
          <w:rFonts w:hint="eastAsia" w:ascii="仿宋_GB2312" w:hAnsi="仿宋_GB2312" w:eastAsia="仿宋_GB2312"/>
          <w:color w:val="auto"/>
          <w:kern w:val="2"/>
          <w:sz w:val="32"/>
          <w:highlight w:val="none"/>
          <w:lang w:val="zh-CN"/>
        </w:rPr>
        <w:t>。具体情况如下：</w:t>
      </w:r>
    </w:p>
    <w:p>
      <w:pPr>
        <w:pStyle w:val="2"/>
        <w:shd w:val="clear"/>
        <w:rPr>
          <w:rFonts w:ascii="仿宋_GB2312" w:hAnsi="仿宋_GB2312" w:eastAsia="仿宋_GB2312"/>
          <w:color w:val="auto"/>
          <w:kern w:val="2"/>
          <w:sz w:val="32"/>
          <w:szCs w:val="24"/>
          <w:highlight w:val="none"/>
          <w:lang w:val="zh-CN"/>
        </w:rPr>
      </w:pPr>
    </w:p>
    <w:p>
      <w:pPr>
        <w:pStyle w:val="2"/>
        <w:shd w:val="clear"/>
        <w:rPr>
          <w:rFonts w:ascii="仿宋_GB2312" w:hAnsi="仿宋_GB2312" w:eastAsia="仿宋_GB2312"/>
          <w:color w:val="auto"/>
          <w:kern w:val="2"/>
          <w:sz w:val="32"/>
          <w:szCs w:val="24"/>
          <w:highlight w:val="none"/>
          <w:lang w:val="zh-CN"/>
        </w:rPr>
      </w:pPr>
      <w:r>
        <w:rPr>
          <w:color w:val="auto"/>
          <w:highlight w:val="none"/>
        </w:rPr>
        <w:drawing>
          <wp:anchor distT="0" distB="0" distL="114300" distR="114300" simplePos="0" relativeHeight="251664384" behindDoc="0" locked="0" layoutInCell="1" allowOverlap="1">
            <wp:simplePos x="0" y="0"/>
            <wp:positionH relativeFrom="column">
              <wp:posOffset>177165</wp:posOffset>
            </wp:positionH>
            <wp:positionV relativeFrom="paragraph">
              <wp:posOffset>86360</wp:posOffset>
            </wp:positionV>
            <wp:extent cx="4267835" cy="1628775"/>
            <wp:effectExtent l="0" t="635" r="3175" b="0"/>
            <wp:wrapSquare wrapText="bothSides"/>
            <wp:docPr id="10"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hd w:val="clear"/>
        <w:rPr>
          <w:rFonts w:ascii="仿宋_GB2312" w:hAnsi="仿宋_GB2312" w:eastAsia="仿宋_GB2312"/>
          <w:color w:val="auto"/>
          <w:kern w:val="2"/>
          <w:sz w:val="32"/>
          <w:szCs w:val="24"/>
          <w:highlight w:val="none"/>
          <w:lang w:val="zh-CN"/>
        </w:rPr>
      </w:pPr>
    </w:p>
    <w:p>
      <w:pPr>
        <w:pStyle w:val="2"/>
        <w:shd w:val="clear"/>
        <w:rPr>
          <w:rFonts w:ascii="仿宋_GB2312" w:hAnsi="仿宋_GB2312" w:eastAsia="仿宋_GB2312"/>
          <w:color w:val="auto"/>
          <w:kern w:val="2"/>
          <w:sz w:val="32"/>
          <w:szCs w:val="24"/>
          <w:highlight w:val="none"/>
          <w:lang w:val="zh-CN"/>
        </w:rPr>
      </w:pPr>
    </w:p>
    <w:p>
      <w:pPr>
        <w:pStyle w:val="2"/>
        <w:shd w:val="clear"/>
        <w:rPr>
          <w:rFonts w:ascii="仿宋_GB2312" w:hAnsi="仿宋_GB2312" w:eastAsia="仿宋_GB2312"/>
          <w:color w:val="auto"/>
          <w:kern w:val="2"/>
          <w:sz w:val="32"/>
          <w:szCs w:val="24"/>
          <w:highlight w:val="none"/>
          <w:lang w:val="zh-CN"/>
        </w:rPr>
      </w:pPr>
    </w:p>
    <w:p>
      <w:pPr>
        <w:shd w:val="clear"/>
        <w:spacing w:line="600" w:lineRule="exact"/>
        <w:ind w:firstLine="640"/>
        <w:jc w:val="both"/>
        <w:rPr>
          <w:rFonts w:ascii="仿宋" w:hAnsi="仿宋" w:eastAsia="仿宋"/>
          <w:color w:val="auto"/>
          <w:kern w:val="2"/>
          <w:sz w:val="32"/>
          <w:highlight w:val="none"/>
        </w:rPr>
      </w:pPr>
    </w:p>
    <w:p>
      <w:pPr>
        <w:shd w:val="clear"/>
        <w:spacing w:line="600" w:lineRule="exact"/>
        <w:ind w:firstLine="1488" w:firstLineChars="465"/>
        <w:jc w:val="both"/>
        <w:rPr>
          <w:rFonts w:ascii="仿宋" w:hAnsi="仿宋" w:eastAsia="仿宋"/>
          <w:color w:val="auto"/>
          <w:kern w:val="2"/>
          <w:sz w:val="32"/>
          <w:highlight w:val="none"/>
        </w:rPr>
      </w:pPr>
      <w:r>
        <w:rPr>
          <w:rFonts w:hint="eastAsia" w:ascii="仿宋" w:hAnsi="仿宋" w:eastAsia="仿宋"/>
          <w:color w:val="auto"/>
          <w:kern w:val="2"/>
          <w:sz w:val="32"/>
          <w:highlight w:val="none"/>
        </w:rPr>
        <w:t>（图</w:t>
      </w:r>
      <w:r>
        <w:rPr>
          <w:rFonts w:ascii="仿宋" w:hAnsi="仿宋" w:eastAsia="仿宋"/>
          <w:color w:val="auto"/>
          <w:kern w:val="2"/>
          <w:sz w:val="32"/>
          <w:highlight w:val="none"/>
        </w:rPr>
        <w:t>7</w:t>
      </w:r>
      <w:r>
        <w:rPr>
          <w:rFonts w:hint="eastAsia" w:ascii="仿宋" w:hAnsi="仿宋" w:eastAsia="仿宋"/>
          <w:color w:val="auto"/>
          <w:kern w:val="2"/>
          <w:sz w:val="32"/>
          <w:highlight w:val="none"/>
        </w:rPr>
        <w:t>：“三公”经费财政拨款支出结构）</w:t>
      </w:r>
    </w:p>
    <w:p>
      <w:pPr>
        <w:shd w:val="clear"/>
        <w:spacing w:line="600" w:lineRule="exact"/>
        <w:ind w:firstLine="643" w:firstLineChars="200"/>
        <w:jc w:val="both"/>
        <w:rPr>
          <w:rStyle w:val="14"/>
          <w:rFonts w:ascii="仿宋" w:hAnsi="仿宋" w:eastAsia="仿宋"/>
          <w:b w:val="0"/>
          <w:color w:val="auto"/>
          <w:sz w:val="32"/>
          <w:szCs w:val="32"/>
          <w:highlight w:val="none"/>
        </w:rPr>
      </w:pPr>
      <w:r>
        <w:rPr>
          <w:rFonts w:ascii="仿宋_GB2312" w:hAnsi="仿宋_GB2312" w:eastAsia="仿宋_GB2312"/>
          <w:b/>
          <w:color w:val="auto"/>
          <w:kern w:val="2"/>
          <w:sz w:val="32"/>
          <w:highlight w:val="none"/>
        </w:rPr>
        <w:t>1</w:t>
      </w:r>
      <w:r>
        <w:rPr>
          <w:rFonts w:hint="eastAsia" w:ascii="仿宋_GB2312" w:hAnsi="仿宋_GB2312" w:eastAsia="仿宋_GB2312"/>
          <w:b/>
          <w:color w:val="auto"/>
          <w:kern w:val="2"/>
          <w:sz w:val="32"/>
          <w:highlight w:val="none"/>
        </w:rPr>
        <w:t>、</w:t>
      </w:r>
      <w:r>
        <w:rPr>
          <w:rFonts w:hint="eastAsia" w:ascii="仿宋_GB2312" w:hAnsi="仿宋_GB2312" w:eastAsia="仿宋_GB2312"/>
          <w:b/>
          <w:color w:val="auto"/>
          <w:kern w:val="2"/>
          <w:sz w:val="32"/>
          <w:highlight w:val="none"/>
          <w:lang w:val="zh-CN"/>
        </w:rPr>
        <w:t>因公出国（境）经费</w:t>
      </w:r>
      <w:r>
        <w:rPr>
          <w:rFonts w:hint="eastAsia" w:ascii="仿宋_GB2312" w:hAnsi="仿宋_GB2312" w:eastAsia="仿宋_GB2312"/>
          <w:color w:val="auto"/>
          <w:kern w:val="2"/>
          <w:sz w:val="32"/>
          <w:highlight w:val="none"/>
          <w:lang w:val="zh-CN"/>
        </w:rPr>
        <w:t>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万元，年初未安排预算。</w:t>
      </w:r>
      <w:r>
        <w:rPr>
          <w:rStyle w:val="14"/>
          <w:rFonts w:hint="eastAsia" w:ascii="仿宋" w:hAnsi="仿宋" w:eastAsia="仿宋"/>
          <w:b w:val="0"/>
          <w:color w:val="auto"/>
          <w:sz w:val="32"/>
          <w:szCs w:val="32"/>
          <w:highlight w:val="none"/>
        </w:rPr>
        <w:t>公务用车购置及运行维护费支出决算较</w:t>
      </w:r>
      <w:r>
        <w:rPr>
          <w:rStyle w:val="14"/>
          <w:rFonts w:ascii="仿宋" w:hAnsi="仿宋" w:eastAsia="仿宋"/>
          <w:b w:val="0"/>
          <w:color w:val="auto"/>
          <w:sz w:val="32"/>
          <w:szCs w:val="32"/>
          <w:highlight w:val="none"/>
        </w:rPr>
        <w:t>2021</w:t>
      </w:r>
      <w:r>
        <w:rPr>
          <w:rStyle w:val="14"/>
          <w:rFonts w:hint="eastAsia" w:ascii="仿宋" w:hAnsi="仿宋" w:eastAsia="仿宋"/>
          <w:b w:val="0"/>
          <w:color w:val="auto"/>
          <w:sz w:val="32"/>
          <w:szCs w:val="32"/>
          <w:highlight w:val="none"/>
        </w:rPr>
        <w:t>年无变化。</w:t>
      </w:r>
    </w:p>
    <w:p>
      <w:pPr>
        <w:shd w:val="clear"/>
        <w:spacing w:line="600" w:lineRule="exact"/>
        <w:ind w:firstLine="643" w:firstLineChars="200"/>
        <w:jc w:val="both"/>
        <w:rPr>
          <w:rFonts w:ascii="仿宋_GB2312" w:hAnsi="仿宋_GB2312" w:eastAsia="仿宋_GB2312"/>
          <w:color w:val="auto"/>
          <w:kern w:val="2"/>
          <w:sz w:val="32"/>
          <w:highlight w:val="none"/>
          <w:lang w:val="zh-CN"/>
        </w:rPr>
      </w:pPr>
      <w:r>
        <w:rPr>
          <w:rFonts w:ascii="仿宋_GB2312" w:hAnsi="仿宋_GB2312" w:eastAsia="仿宋_GB2312"/>
          <w:b/>
          <w:color w:val="auto"/>
          <w:kern w:val="2"/>
          <w:sz w:val="32"/>
          <w:highlight w:val="none"/>
          <w:lang w:val="zh-CN"/>
        </w:rPr>
        <w:t>2.</w:t>
      </w:r>
      <w:r>
        <w:rPr>
          <w:rFonts w:hint="eastAsia" w:ascii="仿宋_GB2312" w:hAnsi="仿宋_GB2312" w:eastAsia="仿宋_GB2312"/>
          <w:b/>
          <w:color w:val="auto"/>
          <w:kern w:val="2"/>
          <w:sz w:val="32"/>
          <w:highlight w:val="none"/>
          <w:lang w:val="zh-CN"/>
        </w:rPr>
        <w:t>公务用车购置及运行维护费</w:t>
      </w:r>
      <w:r>
        <w:rPr>
          <w:rFonts w:hint="eastAsia" w:ascii="仿宋_GB2312" w:hAnsi="仿宋_GB2312" w:eastAsia="仿宋_GB2312"/>
          <w:color w:val="auto"/>
          <w:kern w:val="2"/>
          <w:sz w:val="32"/>
          <w:highlight w:val="none"/>
          <w:lang w:val="zh-CN"/>
        </w:rPr>
        <w:t>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万元，年初未安排预算。公务用车购置及运行维护费支出决算较</w:t>
      </w:r>
      <w:r>
        <w:rPr>
          <w:rFonts w:ascii="仿宋_GB2312" w:hAnsi="仿宋_GB2312" w:eastAsia="仿宋_GB2312"/>
          <w:color w:val="auto"/>
          <w:kern w:val="2"/>
          <w:sz w:val="32"/>
          <w:highlight w:val="none"/>
          <w:lang w:val="zh-CN"/>
        </w:rPr>
        <w:t>2021</w:t>
      </w:r>
      <w:r>
        <w:rPr>
          <w:rFonts w:hint="eastAsia" w:ascii="仿宋_GB2312" w:hAnsi="仿宋_GB2312" w:eastAsia="仿宋_GB2312"/>
          <w:color w:val="auto"/>
          <w:kern w:val="2"/>
          <w:sz w:val="32"/>
          <w:highlight w:val="none"/>
          <w:lang w:val="zh-CN"/>
        </w:rPr>
        <w:t>年无变化。其中：</w:t>
      </w:r>
    </w:p>
    <w:p>
      <w:pPr>
        <w:shd w:val="clear"/>
        <w:spacing w:line="600" w:lineRule="exact"/>
        <w:ind w:firstLine="643" w:firstLineChars="200"/>
        <w:jc w:val="both"/>
        <w:rPr>
          <w:rFonts w:ascii="仿宋_GB2312" w:hAnsi="仿宋_GB2312" w:eastAsia="仿宋_GB2312"/>
          <w:color w:val="auto"/>
          <w:kern w:val="2"/>
          <w:sz w:val="32"/>
          <w:highlight w:val="none"/>
          <w:lang w:val="zh-CN"/>
        </w:rPr>
      </w:pPr>
      <w:r>
        <w:rPr>
          <w:rFonts w:hint="eastAsia" w:ascii="仿宋_GB2312" w:hAnsi="仿宋_GB2312" w:eastAsia="仿宋_GB2312"/>
          <w:b/>
          <w:color w:val="auto"/>
          <w:kern w:val="2"/>
          <w:sz w:val="32"/>
          <w:highlight w:val="none"/>
          <w:lang w:val="zh-CN"/>
        </w:rPr>
        <w:t>公务用车购置费</w:t>
      </w:r>
      <w:r>
        <w:rPr>
          <w:rFonts w:hint="eastAsia" w:ascii="仿宋_GB2312" w:hAnsi="仿宋_GB2312" w:eastAsia="仿宋_GB2312"/>
          <w:color w:val="auto"/>
          <w:kern w:val="2"/>
          <w:sz w:val="32"/>
          <w:highlight w:val="none"/>
          <w:lang w:val="zh-CN"/>
        </w:rPr>
        <w:t>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万元。单位无公务用车。</w:t>
      </w:r>
    </w:p>
    <w:p>
      <w:pPr>
        <w:keepNext/>
        <w:keepLines/>
        <w:shd w:val="clear"/>
        <w:spacing w:line="576" w:lineRule="exact"/>
        <w:ind w:firstLine="643"/>
        <w:jc w:val="both"/>
        <w:rPr>
          <w:rFonts w:ascii="仿宋_GB2312" w:hAnsi="仿宋_GB2312" w:eastAsia="仿宋_GB2312"/>
          <w:color w:val="auto"/>
          <w:kern w:val="2"/>
          <w:sz w:val="32"/>
          <w:highlight w:val="none"/>
          <w:lang w:val="zh-CN"/>
        </w:rPr>
      </w:pPr>
      <w:r>
        <w:rPr>
          <w:rFonts w:hint="eastAsia" w:ascii="仿宋_GB2312" w:hAnsi="仿宋_GB2312" w:eastAsia="仿宋_GB2312"/>
          <w:b/>
          <w:color w:val="auto"/>
          <w:kern w:val="2"/>
          <w:sz w:val="32"/>
          <w:highlight w:val="none"/>
          <w:lang w:val="zh-CN"/>
        </w:rPr>
        <w:t>公务用车运行维护费</w:t>
      </w:r>
      <w:r>
        <w:rPr>
          <w:rFonts w:hint="eastAsia" w:ascii="仿宋_GB2312" w:hAnsi="仿宋_GB2312" w:eastAsia="仿宋_GB2312"/>
          <w:color w:val="auto"/>
          <w:kern w:val="2"/>
          <w:sz w:val="32"/>
          <w:highlight w:val="none"/>
          <w:lang w:val="zh-CN"/>
        </w:rPr>
        <w:t>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w:t>
      </w:r>
    </w:p>
    <w:p>
      <w:pPr>
        <w:keepNext/>
        <w:keepLines/>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b/>
          <w:color w:val="auto"/>
          <w:kern w:val="2"/>
          <w:sz w:val="32"/>
          <w:highlight w:val="none"/>
          <w:lang w:val="zh-CN"/>
        </w:rPr>
        <w:t>3.</w:t>
      </w:r>
      <w:r>
        <w:rPr>
          <w:rFonts w:hint="eastAsia" w:ascii="仿宋_GB2312" w:hAnsi="仿宋_GB2312" w:eastAsia="仿宋_GB2312"/>
          <w:b/>
          <w:color w:val="auto"/>
          <w:kern w:val="2"/>
          <w:sz w:val="32"/>
          <w:highlight w:val="none"/>
          <w:lang w:val="zh-CN"/>
        </w:rPr>
        <w:t>公务接待费</w:t>
      </w:r>
      <w:r>
        <w:rPr>
          <w:rFonts w:hint="eastAsia" w:ascii="仿宋_GB2312" w:hAnsi="仿宋_GB2312" w:eastAsia="仿宋_GB2312"/>
          <w:color w:val="auto"/>
          <w:kern w:val="2"/>
          <w:sz w:val="32"/>
          <w:highlight w:val="none"/>
          <w:lang w:val="zh-CN"/>
        </w:rPr>
        <w:t>支出</w:t>
      </w:r>
      <w:r>
        <w:rPr>
          <w:rFonts w:ascii="仿宋_GB2312" w:hAnsi="仿宋_GB2312" w:eastAsia="仿宋_GB2312"/>
          <w:color w:val="auto"/>
          <w:kern w:val="2"/>
          <w:sz w:val="32"/>
          <w:highlight w:val="none"/>
          <w:lang w:val="zh-CN"/>
        </w:rPr>
        <w:t>0.22</w:t>
      </w:r>
      <w:r>
        <w:rPr>
          <w:rFonts w:hint="eastAsia" w:ascii="仿宋_GB2312" w:hAnsi="仿宋_GB2312" w:eastAsia="仿宋_GB2312"/>
          <w:color w:val="auto"/>
          <w:kern w:val="2"/>
          <w:sz w:val="32"/>
          <w:highlight w:val="none"/>
          <w:lang w:val="zh-CN"/>
        </w:rPr>
        <w:t>万元，完成预算</w:t>
      </w:r>
      <w:r>
        <w:rPr>
          <w:rFonts w:ascii="仿宋_GB2312" w:hAnsi="仿宋_GB2312" w:eastAsia="仿宋_GB2312"/>
          <w:color w:val="auto"/>
          <w:kern w:val="2"/>
          <w:sz w:val="32"/>
          <w:highlight w:val="none"/>
          <w:lang w:val="zh-CN"/>
        </w:rPr>
        <w:t>100%</w:t>
      </w:r>
      <w:r>
        <w:rPr>
          <w:rFonts w:hint="eastAsia" w:ascii="仿宋_GB2312" w:hAnsi="仿宋_GB2312" w:eastAsia="仿宋_GB2312"/>
          <w:color w:val="auto"/>
          <w:kern w:val="2"/>
          <w:sz w:val="32"/>
          <w:highlight w:val="none"/>
          <w:lang w:val="zh-CN"/>
        </w:rPr>
        <w:t>。公务接待费支出决算比</w:t>
      </w:r>
      <w:r>
        <w:rPr>
          <w:rFonts w:ascii="仿宋_GB2312" w:hAnsi="仿宋_GB2312" w:eastAsia="仿宋_GB2312"/>
          <w:color w:val="auto"/>
          <w:kern w:val="2"/>
          <w:sz w:val="32"/>
          <w:highlight w:val="none"/>
          <w:lang w:val="zh-CN"/>
        </w:rPr>
        <w:t>2021</w:t>
      </w:r>
      <w:r>
        <w:rPr>
          <w:rFonts w:hint="eastAsia" w:ascii="仿宋_GB2312" w:hAnsi="仿宋_GB2312" w:eastAsia="仿宋_GB2312"/>
          <w:color w:val="auto"/>
          <w:kern w:val="2"/>
          <w:sz w:val="32"/>
          <w:highlight w:val="none"/>
          <w:lang w:val="zh-CN"/>
        </w:rPr>
        <w:t>年减少</w:t>
      </w:r>
      <w:r>
        <w:rPr>
          <w:rFonts w:ascii="仿宋_GB2312" w:hAnsi="仿宋_GB2312" w:eastAsia="仿宋_GB2312"/>
          <w:color w:val="auto"/>
          <w:kern w:val="2"/>
          <w:sz w:val="32"/>
          <w:highlight w:val="none"/>
          <w:lang w:val="zh-CN"/>
        </w:rPr>
        <w:t>0.46</w:t>
      </w:r>
      <w:r>
        <w:rPr>
          <w:rFonts w:hint="eastAsia" w:ascii="仿宋_GB2312" w:hAnsi="仿宋_GB2312" w:eastAsia="仿宋_GB2312"/>
          <w:color w:val="auto"/>
          <w:kern w:val="2"/>
          <w:sz w:val="32"/>
          <w:highlight w:val="none"/>
          <w:lang w:val="zh-CN"/>
        </w:rPr>
        <w:t>万元，下降</w:t>
      </w:r>
      <w:r>
        <w:rPr>
          <w:rFonts w:ascii="仿宋_GB2312" w:hAnsi="仿宋_GB2312" w:eastAsia="仿宋_GB2312"/>
          <w:color w:val="auto"/>
          <w:kern w:val="2"/>
          <w:sz w:val="32"/>
          <w:highlight w:val="none"/>
          <w:lang w:val="zh-CN"/>
        </w:rPr>
        <w:t>67.6%</w:t>
      </w:r>
      <w:r>
        <w:rPr>
          <w:rFonts w:hint="eastAsia" w:ascii="仿宋_GB2312" w:hAnsi="仿宋_GB2312" w:eastAsia="仿宋_GB2312"/>
          <w:color w:val="auto"/>
          <w:kern w:val="2"/>
          <w:sz w:val="32"/>
          <w:highlight w:val="none"/>
          <w:lang w:val="zh-CN"/>
        </w:rPr>
        <w:t>。主要原因一是疫情期间提倡网络化办公，实地公务活动减少公务接待减少；二是</w:t>
      </w:r>
      <w:r>
        <w:rPr>
          <w:rFonts w:hint="eastAsia" w:ascii="仿宋" w:hAnsi="仿宋" w:eastAsia="仿宋"/>
          <w:color w:val="auto"/>
          <w:sz w:val="32"/>
          <w:highlight w:val="none"/>
        </w:rPr>
        <w:t>落实政府过紧日子政策要求</w:t>
      </w:r>
      <w:r>
        <w:rPr>
          <w:rFonts w:hint="eastAsia" w:ascii="仿宋_GB2312" w:hAnsi="仿宋_GB2312" w:eastAsia="仿宋_GB2312"/>
          <w:color w:val="auto"/>
          <w:kern w:val="2"/>
          <w:sz w:val="32"/>
          <w:highlight w:val="none"/>
          <w:lang w:val="zh-CN"/>
        </w:rPr>
        <w:t>。其中：</w:t>
      </w:r>
    </w:p>
    <w:p>
      <w:pPr>
        <w:keepNext/>
        <w:keepLines/>
        <w:shd w:val="clear"/>
        <w:spacing w:line="576" w:lineRule="exact"/>
        <w:ind w:firstLine="643"/>
        <w:jc w:val="both"/>
        <w:rPr>
          <w:rFonts w:ascii="仿宋_GB2312" w:hAnsi="仿宋_GB2312" w:eastAsia="仿宋_GB2312"/>
          <w:color w:val="auto"/>
          <w:kern w:val="2"/>
          <w:sz w:val="32"/>
          <w:highlight w:val="none"/>
        </w:rPr>
      </w:pPr>
      <w:r>
        <w:rPr>
          <w:rFonts w:hint="eastAsia" w:ascii="仿宋_GB2312" w:hAnsi="仿宋_GB2312" w:eastAsia="仿宋_GB2312"/>
          <w:b/>
          <w:color w:val="auto"/>
          <w:kern w:val="2"/>
          <w:sz w:val="32"/>
          <w:highlight w:val="none"/>
          <w:lang w:val="zh-CN"/>
        </w:rPr>
        <w:t>国内公务接待</w:t>
      </w:r>
      <w:r>
        <w:rPr>
          <w:rFonts w:hint="eastAsia" w:ascii="仿宋_GB2312" w:hAnsi="仿宋_GB2312" w:eastAsia="仿宋_GB2312"/>
          <w:color w:val="auto"/>
          <w:kern w:val="2"/>
          <w:sz w:val="32"/>
          <w:highlight w:val="none"/>
          <w:lang w:val="zh-CN"/>
        </w:rPr>
        <w:t>支出</w:t>
      </w:r>
      <w:r>
        <w:rPr>
          <w:rFonts w:ascii="仿宋_GB2312" w:hAnsi="仿宋_GB2312" w:eastAsia="仿宋_GB2312"/>
          <w:color w:val="auto"/>
          <w:kern w:val="2"/>
          <w:sz w:val="32"/>
          <w:highlight w:val="none"/>
          <w:lang w:val="zh-CN"/>
        </w:rPr>
        <w:t>0.22</w:t>
      </w:r>
      <w:r>
        <w:rPr>
          <w:rFonts w:hint="eastAsia" w:ascii="仿宋_GB2312" w:hAnsi="仿宋_GB2312" w:eastAsia="仿宋_GB2312"/>
          <w:color w:val="auto"/>
          <w:kern w:val="2"/>
          <w:sz w:val="32"/>
          <w:highlight w:val="none"/>
          <w:lang w:val="zh-CN"/>
        </w:rPr>
        <w:t>万元。主要用于</w:t>
      </w:r>
      <w:r>
        <w:rPr>
          <w:rFonts w:hint="eastAsia" w:ascii="仿宋" w:hAnsi="仿宋" w:eastAsia="仿宋"/>
          <w:color w:val="auto"/>
          <w:sz w:val="32"/>
          <w:highlight w:val="none"/>
        </w:rPr>
        <w:t>开展公务活动接待用餐</w:t>
      </w:r>
      <w:r>
        <w:rPr>
          <w:rFonts w:hint="eastAsia" w:ascii="仿宋_GB2312" w:hAnsi="仿宋_GB2312" w:eastAsia="仿宋_GB2312"/>
          <w:color w:val="auto"/>
          <w:kern w:val="2"/>
          <w:sz w:val="32"/>
          <w:highlight w:val="none"/>
        </w:rPr>
        <w:t>。</w:t>
      </w:r>
      <w:r>
        <w:rPr>
          <w:rFonts w:hint="eastAsia" w:ascii="仿宋_GB2312" w:hAnsi="仿宋_GB2312" w:eastAsia="仿宋_GB2312"/>
          <w:color w:val="auto"/>
          <w:kern w:val="2"/>
          <w:sz w:val="32"/>
          <w:highlight w:val="none"/>
          <w:lang w:val="zh-CN"/>
        </w:rPr>
        <w:t>国内公务接待</w:t>
      </w:r>
      <w:r>
        <w:rPr>
          <w:rFonts w:ascii="仿宋_GB2312" w:hAnsi="仿宋_GB2312" w:eastAsia="仿宋_GB2312"/>
          <w:color w:val="auto"/>
          <w:kern w:val="2"/>
          <w:sz w:val="32"/>
          <w:highlight w:val="none"/>
          <w:lang w:val="zh-CN"/>
        </w:rPr>
        <w:t>15</w:t>
      </w:r>
      <w:r>
        <w:rPr>
          <w:rFonts w:hint="eastAsia" w:ascii="仿宋_GB2312" w:hAnsi="仿宋_GB2312" w:eastAsia="仿宋_GB2312"/>
          <w:color w:val="auto"/>
          <w:kern w:val="2"/>
          <w:sz w:val="32"/>
          <w:highlight w:val="none"/>
          <w:lang w:val="zh-CN"/>
        </w:rPr>
        <w:t>批次，</w:t>
      </w:r>
      <w:r>
        <w:rPr>
          <w:rFonts w:ascii="仿宋_GB2312" w:hAnsi="仿宋_GB2312" w:eastAsia="仿宋_GB2312"/>
          <w:color w:val="auto"/>
          <w:kern w:val="2"/>
          <w:sz w:val="32"/>
          <w:highlight w:val="none"/>
          <w:lang w:val="zh-CN"/>
        </w:rPr>
        <w:t>23</w:t>
      </w:r>
      <w:r>
        <w:rPr>
          <w:rFonts w:hint="eastAsia" w:ascii="仿宋_GB2312" w:hAnsi="仿宋_GB2312" w:eastAsia="仿宋_GB2312"/>
          <w:color w:val="auto"/>
          <w:kern w:val="2"/>
          <w:sz w:val="32"/>
          <w:highlight w:val="none"/>
          <w:lang w:val="zh-CN"/>
        </w:rPr>
        <w:t>人次，共计支出</w:t>
      </w:r>
      <w:r>
        <w:rPr>
          <w:rFonts w:ascii="仿宋_GB2312" w:hAnsi="仿宋_GB2312" w:eastAsia="仿宋_GB2312"/>
          <w:color w:val="auto"/>
          <w:kern w:val="2"/>
          <w:sz w:val="32"/>
          <w:highlight w:val="none"/>
          <w:lang w:val="zh-CN"/>
        </w:rPr>
        <w:t>0.22</w:t>
      </w:r>
      <w:r>
        <w:rPr>
          <w:rFonts w:hint="eastAsia" w:ascii="仿宋_GB2312" w:hAnsi="仿宋_GB2312" w:eastAsia="仿宋_GB2312"/>
          <w:color w:val="auto"/>
          <w:kern w:val="2"/>
          <w:sz w:val="32"/>
          <w:highlight w:val="none"/>
          <w:lang w:val="zh-CN"/>
        </w:rPr>
        <w:t>万元，具体内容包括</w:t>
      </w:r>
      <w:r>
        <w:rPr>
          <w:rFonts w:hint="eastAsia" w:ascii="仿宋" w:hAnsi="仿宋" w:eastAsia="仿宋"/>
          <w:color w:val="auto"/>
          <w:sz w:val="32"/>
          <w:highlight w:val="none"/>
        </w:rPr>
        <w:t>向上争取资金和青年创新创业项目争取等活动产生的公务接待</w:t>
      </w:r>
      <w:r>
        <w:rPr>
          <w:rFonts w:hint="eastAsia" w:ascii="仿宋_GB2312" w:hAnsi="仿宋_GB2312" w:eastAsia="仿宋_GB2312"/>
          <w:color w:val="auto"/>
          <w:kern w:val="2"/>
          <w:sz w:val="32"/>
          <w:highlight w:val="none"/>
        </w:rPr>
        <w:t>。</w:t>
      </w:r>
    </w:p>
    <w:p>
      <w:pPr>
        <w:keepNext/>
        <w:keepLines/>
        <w:shd w:val="clear"/>
        <w:spacing w:line="576" w:lineRule="exact"/>
        <w:ind w:firstLine="643"/>
        <w:jc w:val="both"/>
        <w:rPr>
          <w:rFonts w:ascii="仿宋_GB2312" w:hAnsi="仿宋_GB2312" w:eastAsia="仿宋_GB2312"/>
          <w:color w:val="auto"/>
          <w:kern w:val="2"/>
          <w:sz w:val="32"/>
          <w:highlight w:val="none"/>
        </w:rPr>
      </w:pPr>
      <w:r>
        <w:rPr>
          <w:rFonts w:hint="eastAsia" w:ascii="仿宋_GB2312" w:hAnsi="仿宋_GB2312" w:eastAsia="仿宋_GB2312"/>
          <w:b/>
          <w:color w:val="auto"/>
          <w:kern w:val="2"/>
          <w:sz w:val="32"/>
          <w:highlight w:val="none"/>
          <w:lang w:val="zh-CN"/>
        </w:rPr>
        <w:t>外事接待</w:t>
      </w:r>
      <w:r>
        <w:rPr>
          <w:rFonts w:hint="eastAsia" w:ascii="仿宋_GB2312" w:hAnsi="仿宋_GB2312" w:eastAsia="仿宋_GB2312"/>
          <w:color w:val="auto"/>
          <w:kern w:val="2"/>
          <w:sz w:val="32"/>
          <w:highlight w:val="none"/>
          <w:lang w:val="zh-CN"/>
        </w:rPr>
        <w:t>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万元。外事接待</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批次，</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人，共计支出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w:t>
      </w:r>
    </w:p>
    <w:p>
      <w:pPr>
        <w:keepNext/>
        <w:keepLines/>
        <w:shd w:val="clear"/>
        <w:spacing w:line="576" w:lineRule="exact"/>
        <w:ind w:firstLine="640"/>
        <w:jc w:val="both"/>
        <w:outlineLvl w:val="1"/>
        <w:rPr>
          <w:rFonts w:ascii="黑体" w:hAnsi="黑体" w:eastAsia="黑体"/>
          <w:b/>
          <w:color w:val="auto"/>
          <w:kern w:val="2"/>
          <w:sz w:val="32"/>
          <w:highlight w:val="none"/>
          <w:lang w:val="zh-CN"/>
        </w:rPr>
      </w:pPr>
      <w:bookmarkStart w:id="20" w:name="_Toc15114"/>
      <w:r>
        <w:rPr>
          <w:rFonts w:hint="eastAsia" w:ascii="黑体" w:hAnsi="黑体" w:eastAsia="黑体"/>
          <w:color w:val="auto"/>
          <w:kern w:val="2"/>
          <w:sz w:val="32"/>
          <w:highlight w:val="none"/>
          <w:lang w:val="zh-CN"/>
        </w:rPr>
        <w:t>八、政府性基金预算支出决算情况说明</w:t>
      </w:r>
      <w:bookmarkEnd w:id="20"/>
    </w:p>
    <w:p>
      <w:pPr>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年政府性基金预算拨款支出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w:t>
      </w:r>
    </w:p>
    <w:p>
      <w:pPr>
        <w:keepNext/>
        <w:keepLines/>
        <w:shd w:val="clear"/>
        <w:spacing w:line="576" w:lineRule="exact"/>
        <w:ind w:firstLine="640"/>
        <w:jc w:val="both"/>
        <w:outlineLvl w:val="1"/>
        <w:rPr>
          <w:rFonts w:ascii="黑体" w:hAnsi="黑体" w:eastAsia="黑体"/>
          <w:color w:val="auto"/>
          <w:kern w:val="2"/>
          <w:sz w:val="32"/>
          <w:highlight w:val="none"/>
          <w:lang w:val="zh-CN"/>
        </w:rPr>
      </w:pPr>
      <w:bookmarkStart w:id="21" w:name="_Toc3103"/>
      <w:r>
        <w:rPr>
          <w:rFonts w:hint="eastAsia" w:ascii="黑体" w:hAnsi="黑体" w:eastAsia="黑体"/>
          <w:color w:val="auto"/>
          <w:kern w:val="2"/>
          <w:sz w:val="32"/>
          <w:highlight w:val="none"/>
          <w:lang w:val="zh-CN"/>
        </w:rPr>
        <w:t>九、国有资本经营预算支出决算情况说明</w:t>
      </w:r>
      <w:bookmarkEnd w:id="21"/>
    </w:p>
    <w:p>
      <w:pPr>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年国有资本经营预算拨款支出</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w:t>
      </w:r>
    </w:p>
    <w:p>
      <w:pPr>
        <w:keepNext/>
        <w:keepLines/>
        <w:shd w:val="clear"/>
        <w:spacing w:line="576" w:lineRule="exact"/>
        <w:ind w:firstLine="640"/>
        <w:jc w:val="both"/>
        <w:outlineLvl w:val="1"/>
        <w:rPr>
          <w:rFonts w:ascii="黑体" w:hAnsi="黑体" w:eastAsia="黑体"/>
          <w:b/>
          <w:color w:val="auto"/>
          <w:kern w:val="2"/>
          <w:sz w:val="32"/>
          <w:highlight w:val="none"/>
          <w:lang w:val="zh-CN"/>
        </w:rPr>
      </w:pPr>
      <w:bookmarkStart w:id="22" w:name="_Toc29698"/>
      <w:r>
        <w:rPr>
          <w:rFonts w:hint="eastAsia" w:ascii="黑体" w:hAnsi="黑体" w:eastAsia="黑体"/>
          <w:color w:val="auto"/>
          <w:kern w:val="2"/>
          <w:sz w:val="32"/>
          <w:highlight w:val="none"/>
          <w:lang w:val="zh-CN"/>
        </w:rPr>
        <w:t>十</w:t>
      </w:r>
      <w:r>
        <w:rPr>
          <w:rFonts w:hint="eastAsia" w:ascii="黑体" w:hAnsi="黑体" w:eastAsia="黑体"/>
          <w:b/>
          <w:color w:val="auto"/>
          <w:kern w:val="2"/>
          <w:sz w:val="32"/>
          <w:highlight w:val="none"/>
          <w:lang w:val="zh-CN"/>
        </w:rPr>
        <w:t>、</w:t>
      </w:r>
      <w:r>
        <w:rPr>
          <w:rFonts w:hint="eastAsia" w:ascii="黑体" w:hAnsi="黑体" w:eastAsia="黑体"/>
          <w:color w:val="auto"/>
          <w:kern w:val="2"/>
          <w:sz w:val="32"/>
          <w:highlight w:val="none"/>
          <w:lang w:val="zh-CN"/>
        </w:rPr>
        <w:t>其他重要事项的情况说明</w:t>
      </w:r>
      <w:bookmarkEnd w:id="22"/>
    </w:p>
    <w:p>
      <w:pPr>
        <w:keepNext/>
        <w:keepLines/>
        <w:shd w:val="clear"/>
        <w:spacing w:line="576" w:lineRule="exact"/>
        <w:ind w:firstLine="643"/>
        <w:jc w:val="both"/>
        <w:rPr>
          <w:rFonts w:ascii="仿宋_GB2312" w:hAnsi="仿宋_GB2312" w:eastAsia="仿宋_GB2312"/>
          <w:color w:val="auto"/>
          <w:kern w:val="2"/>
          <w:sz w:val="32"/>
          <w:highlight w:val="none"/>
          <w:lang w:val="zh-CN"/>
        </w:rPr>
      </w:pPr>
      <w:r>
        <w:rPr>
          <w:rFonts w:hint="eastAsia" w:ascii="仿宋_GB2312" w:hAnsi="仿宋_GB2312" w:eastAsia="仿宋_GB2312"/>
          <w:b/>
          <w:color w:val="auto"/>
          <w:kern w:val="2"/>
          <w:sz w:val="32"/>
          <w:highlight w:val="none"/>
          <w:lang w:val="zh-CN"/>
        </w:rPr>
        <w:t>（一）机关运行经费支出情况</w:t>
      </w:r>
    </w:p>
    <w:p>
      <w:pPr>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年，中国共产主义青年团广元市委员会机关运行经费支出</w:t>
      </w:r>
      <w:r>
        <w:rPr>
          <w:rFonts w:ascii="仿宋_GB2312" w:hAnsi="仿宋_GB2312" w:eastAsia="仿宋_GB2312"/>
          <w:color w:val="auto"/>
          <w:kern w:val="2"/>
          <w:sz w:val="32"/>
          <w:highlight w:val="none"/>
          <w:lang w:val="zh-CN"/>
        </w:rPr>
        <w:t>35.75</w:t>
      </w:r>
      <w:r>
        <w:rPr>
          <w:rFonts w:hint="eastAsia" w:ascii="仿宋_GB2312" w:hAnsi="仿宋_GB2312" w:eastAsia="仿宋_GB2312"/>
          <w:color w:val="auto"/>
          <w:kern w:val="2"/>
          <w:sz w:val="32"/>
          <w:highlight w:val="none"/>
          <w:lang w:val="zh-CN"/>
        </w:rPr>
        <w:t>万元，比</w:t>
      </w:r>
      <w:r>
        <w:rPr>
          <w:rFonts w:ascii="仿宋_GB2312" w:hAnsi="仿宋_GB2312" w:eastAsia="仿宋_GB2312"/>
          <w:color w:val="auto"/>
          <w:kern w:val="2"/>
          <w:sz w:val="32"/>
          <w:highlight w:val="none"/>
          <w:lang w:val="zh-CN"/>
        </w:rPr>
        <w:t>2021</w:t>
      </w:r>
      <w:r>
        <w:rPr>
          <w:rFonts w:hint="eastAsia" w:ascii="仿宋_GB2312" w:hAnsi="仿宋_GB2312" w:eastAsia="仿宋_GB2312"/>
          <w:color w:val="auto"/>
          <w:kern w:val="2"/>
          <w:sz w:val="32"/>
          <w:highlight w:val="none"/>
          <w:lang w:val="zh-CN"/>
        </w:rPr>
        <w:t>年减少</w:t>
      </w:r>
      <w:r>
        <w:rPr>
          <w:rFonts w:ascii="仿宋_GB2312" w:hAnsi="仿宋_GB2312" w:eastAsia="仿宋_GB2312"/>
          <w:color w:val="auto"/>
          <w:kern w:val="2"/>
          <w:sz w:val="32"/>
          <w:highlight w:val="none"/>
          <w:lang w:val="zh-CN"/>
        </w:rPr>
        <w:t>14.34</w:t>
      </w:r>
      <w:r>
        <w:rPr>
          <w:rFonts w:hint="eastAsia" w:ascii="仿宋_GB2312" w:hAnsi="仿宋_GB2312" w:eastAsia="仿宋_GB2312"/>
          <w:color w:val="auto"/>
          <w:kern w:val="2"/>
          <w:sz w:val="32"/>
          <w:highlight w:val="none"/>
          <w:lang w:val="zh-CN"/>
        </w:rPr>
        <w:t>万元，下降</w:t>
      </w:r>
      <w:r>
        <w:rPr>
          <w:rFonts w:ascii="仿宋_GB2312" w:hAnsi="仿宋_GB2312" w:eastAsia="仿宋_GB2312"/>
          <w:color w:val="auto"/>
          <w:kern w:val="2"/>
          <w:sz w:val="32"/>
          <w:highlight w:val="none"/>
          <w:lang w:val="zh-CN"/>
        </w:rPr>
        <w:t>28.6%</w:t>
      </w:r>
      <w:r>
        <w:rPr>
          <w:rFonts w:hint="eastAsia" w:ascii="仿宋_GB2312" w:hAnsi="仿宋_GB2312" w:eastAsia="仿宋_GB2312"/>
          <w:color w:val="auto"/>
          <w:kern w:val="2"/>
          <w:sz w:val="32"/>
          <w:highlight w:val="none"/>
          <w:lang w:val="zh-CN"/>
        </w:rPr>
        <w:t>。</w:t>
      </w:r>
      <w:r>
        <w:rPr>
          <w:rFonts w:hint="eastAsia" w:ascii="仿宋_GB2312" w:hAnsi="仿宋_GB2312" w:eastAsia="仿宋_GB2312" w:cs="仿宋_GB2312"/>
          <w:color w:val="auto"/>
          <w:sz w:val="32"/>
          <w:szCs w:val="32"/>
          <w:highlight w:val="none"/>
        </w:rPr>
        <w:t>主要原因是严格落实政府过紧日子要求，严控机关运行费用开支。</w:t>
      </w:r>
    </w:p>
    <w:p>
      <w:pPr>
        <w:keepNext/>
        <w:keepLines/>
        <w:shd w:val="clear"/>
        <w:spacing w:line="576" w:lineRule="exact"/>
        <w:ind w:firstLine="643"/>
        <w:jc w:val="both"/>
        <w:rPr>
          <w:rFonts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（二）政府采购支出情况</w:t>
      </w:r>
    </w:p>
    <w:p>
      <w:pPr>
        <w:shd w:val="clear"/>
        <w:spacing w:line="576" w:lineRule="exact"/>
        <w:ind w:firstLine="640"/>
        <w:jc w:val="both"/>
        <w:rPr>
          <w:rFonts w:ascii="仿宋_GB2312" w:hAnsi="仿宋_GB2312" w:eastAsia="仿宋_GB2312"/>
          <w:color w:val="auto"/>
          <w:kern w:val="2"/>
          <w:sz w:val="32"/>
          <w:highlight w:val="none"/>
          <w:lang w:val="zh-CN"/>
        </w:rPr>
      </w:pP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年，中国共产主义青年团广元市委员会政府采购支出总额</w:t>
      </w:r>
      <w:r>
        <w:rPr>
          <w:rFonts w:ascii="仿宋_GB2312" w:hAnsi="仿宋_GB2312" w:eastAsia="仿宋_GB2312"/>
          <w:color w:val="auto"/>
          <w:kern w:val="2"/>
          <w:sz w:val="32"/>
          <w:highlight w:val="none"/>
          <w:lang w:val="zh-CN"/>
        </w:rPr>
        <w:t>0</w:t>
      </w:r>
      <w:r>
        <w:rPr>
          <w:rFonts w:hint="eastAsia" w:ascii="仿宋_GB2312" w:hAnsi="仿宋_GB2312" w:eastAsia="仿宋_GB2312"/>
          <w:color w:val="auto"/>
          <w:kern w:val="2"/>
          <w:sz w:val="32"/>
          <w:highlight w:val="none"/>
          <w:lang w:val="zh-CN"/>
        </w:rPr>
        <w:t>万元。</w:t>
      </w:r>
    </w:p>
    <w:p>
      <w:pPr>
        <w:keepNext/>
        <w:keepLines/>
        <w:shd w:val="clear"/>
        <w:spacing w:line="576" w:lineRule="exact"/>
        <w:ind w:firstLine="643"/>
        <w:jc w:val="both"/>
        <w:rPr>
          <w:rFonts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（三）国有资产占有使用情况</w:t>
      </w:r>
    </w:p>
    <w:p>
      <w:pPr>
        <w:shd w:val="clear"/>
        <w:spacing w:line="580" w:lineRule="exact"/>
        <w:ind w:firstLine="640"/>
        <w:rPr>
          <w:rFonts w:ascii="仿宋_GB2312" w:hAnsi="仿宋_GB2312" w:eastAsia="仿宋_GB2312" w:cs="仿宋_GB2312"/>
          <w:color w:val="auto"/>
          <w:sz w:val="32"/>
          <w:szCs w:val="32"/>
          <w:highlight w:val="none"/>
        </w:rPr>
      </w:pPr>
      <w:r>
        <w:rPr>
          <w:rFonts w:hint="eastAsia" w:ascii="仿宋_GB2312" w:hAnsi="仿宋_GB2312" w:eastAsia="仿宋_GB2312"/>
          <w:color w:val="auto"/>
          <w:kern w:val="2"/>
          <w:sz w:val="32"/>
          <w:highlight w:val="none"/>
          <w:lang w:val="zh-CN"/>
        </w:rPr>
        <w:t>截至</w:t>
      </w:r>
      <w:r>
        <w:rPr>
          <w:rFonts w:ascii="仿宋_GB2312" w:hAnsi="仿宋_GB2312" w:eastAsia="仿宋_GB2312"/>
          <w:color w:val="auto"/>
          <w:kern w:val="2"/>
          <w:sz w:val="32"/>
          <w:highlight w:val="none"/>
          <w:lang w:val="zh-CN"/>
        </w:rPr>
        <w:t>2022</w:t>
      </w:r>
      <w:r>
        <w:rPr>
          <w:rFonts w:hint="eastAsia" w:ascii="仿宋_GB2312" w:hAnsi="仿宋_GB2312" w:eastAsia="仿宋_GB2312"/>
          <w:color w:val="auto"/>
          <w:kern w:val="2"/>
          <w:sz w:val="32"/>
          <w:highlight w:val="none"/>
          <w:lang w:val="zh-CN"/>
        </w:rPr>
        <w:t>年</w:t>
      </w:r>
      <w:r>
        <w:rPr>
          <w:rFonts w:ascii="仿宋_GB2312" w:hAnsi="仿宋_GB2312" w:eastAsia="仿宋_GB2312"/>
          <w:color w:val="auto"/>
          <w:kern w:val="2"/>
          <w:sz w:val="32"/>
          <w:highlight w:val="none"/>
          <w:lang w:val="zh-CN"/>
        </w:rPr>
        <w:t>12</w:t>
      </w:r>
      <w:r>
        <w:rPr>
          <w:rFonts w:hint="eastAsia" w:ascii="仿宋_GB2312" w:hAnsi="仿宋_GB2312" w:eastAsia="仿宋_GB2312"/>
          <w:color w:val="auto"/>
          <w:kern w:val="2"/>
          <w:sz w:val="32"/>
          <w:highlight w:val="none"/>
          <w:lang w:val="zh-CN"/>
        </w:rPr>
        <w:t>月</w:t>
      </w:r>
      <w:r>
        <w:rPr>
          <w:rFonts w:ascii="仿宋_GB2312" w:hAnsi="仿宋_GB2312" w:eastAsia="仿宋_GB2312"/>
          <w:color w:val="auto"/>
          <w:kern w:val="2"/>
          <w:sz w:val="32"/>
          <w:highlight w:val="none"/>
          <w:lang w:val="zh-CN"/>
        </w:rPr>
        <w:t>31</w:t>
      </w:r>
      <w:r>
        <w:rPr>
          <w:rFonts w:hint="eastAsia" w:ascii="仿宋_GB2312" w:hAnsi="仿宋_GB2312" w:eastAsia="仿宋_GB2312"/>
          <w:color w:val="auto"/>
          <w:kern w:val="2"/>
          <w:sz w:val="32"/>
          <w:highlight w:val="none"/>
          <w:lang w:val="zh-CN"/>
        </w:rPr>
        <w:t>日，</w:t>
      </w:r>
      <w:r>
        <w:rPr>
          <w:rFonts w:hint="eastAsia" w:ascii="仿宋_GB2312" w:hAnsi="仿宋_GB2312" w:eastAsia="仿宋_GB2312" w:cs="仿宋_GB2312"/>
          <w:color w:val="auto"/>
          <w:sz w:val="32"/>
          <w:szCs w:val="32"/>
          <w:highlight w:val="none"/>
        </w:rPr>
        <w:t>中国共产主义青年团广元市委员会共有车辆</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辆，单价</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万元以上通用设备</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台（套），单价</w:t>
      </w:r>
      <w:r>
        <w:rPr>
          <w:rFonts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rPr>
        <w:t>万元以上专用设备</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台（套）。</w:t>
      </w:r>
    </w:p>
    <w:p>
      <w:pPr>
        <w:keepNext/>
        <w:keepLines/>
        <w:shd w:val="clear"/>
        <w:spacing w:line="576" w:lineRule="exact"/>
        <w:ind w:firstLine="643" w:firstLineChars="200"/>
        <w:jc w:val="both"/>
        <w:rPr>
          <w:rFonts w:ascii="仿宋_GB2312" w:hAnsi="仿宋_GB2312" w:eastAsia="仿宋_GB2312"/>
          <w:b/>
          <w:color w:val="auto"/>
          <w:kern w:val="2"/>
          <w:sz w:val="32"/>
          <w:highlight w:val="none"/>
          <w:lang w:val="zh-CN"/>
        </w:rPr>
      </w:pPr>
      <w:r>
        <w:rPr>
          <w:rFonts w:hint="eastAsia" w:ascii="仿宋_GB2312" w:hAnsi="仿宋_GB2312" w:eastAsia="仿宋_GB2312"/>
          <w:b/>
          <w:color w:val="auto"/>
          <w:kern w:val="2"/>
          <w:sz w:val="32"/>
          <w:highlight w:val="none"/>
          <w:lang w:val="zh-CN"/>
        </w:rPr>
        <w:t>（四）预算绩效管理情况。</w:t>
      </w:r>
    </w:p>
    <w:p>
      <w:pPr>
        <w:shd w:val="clear"/>
        <w:spacing w:line="576" w:lineRule="exact"/>
        <w:ind w:firstLine="640"/>
        <w:jc w:val="both"/>
        <w:rPr>
          <w:rFonts w:ascii="仿宋_GB2312" w:hAnsi="仿宋_GB2312" w:eastAsia="仿宋_GB2312"/>
          <w:color w:val="auto"/>
          <w:kern w:val="2"/>
          <w:sz w:val="32"/>
          <w:highlight w:val="none"/>
        </w:rPr>
      </w:pPr>
      <w:r>
        <w:rPr>
          <w:rFonts w:hint="eastAsia" w:ascii="仿宋_GB2312" w:hAnsi="仿宋_GB2312" w:eastAsia="仿宋_GB2312"/>
          <w:color w:val="auto"/>
          <w:kern w:val="2"/>
          <w:sz w:val="32"/>
          <w:highlight w:val="none"/>
        </w:rPr>
        <w:t>根据预算绩效管理要求，本部门在</w:t>
      </w:r>
      <w:r>
        <w:rPr>
          <w:rFonts w:ascii="仿宋_GB2312" w:hAnsi="仿宋_GB2312" w:eastAsia="仿宋_GB2312"/>
          <w:color w:val="auto"/>
          <w:kern w:val="2"/>
          <w:sz w:val="32"/>
          <w:highlight w:val="none"/>
        </w:rPr>
        <w:t>2022</w:t>
      </w:r>
      <w:r>
        <w:rPr>
          <w:rFonts w:hint="eastAsia" w:ascii="仿宋_GB2312" w:hAnsi="仿宋_GB2312" w:eastAsia="仿宋_GB2312"/>
          <w:color w:val="auto"/>
          <w:kern w:val="2"/>
          <w:sz w:val="32"/>
          <w:highlight w:val="none"/>
        </w:rPr>
        <w:t>年度预算编制阶段，组织</w:t>
      </w:r>
      <w:r>
        <w:rPr>
          <w:rFonts w:hint="eastAsia" w:ascii="仿宋_GB2312" w:hAnsi="仿宋_GB2312" w:eastAsia="仿宋_GB2312" w:cs="仿宋_GB2312"/>
          <w:color w:val="auto"/>
          <w:sz w:val="32"/>
          <w:szCs w:val="32"/>
          <w:highlight w:val="none"/>
        </w:rPr>
        <w:t>对“童伴计划”专项补助、团组织建设工作、青年志愿服务工作项目等</w:t>
      </w:r>
      <w:r>
        <w:rPr>
          <w:rFonts w:ascii="仿宋_GB2312" w:hAnsi="仿宋_GB2312" w:eastAsia="仿宋_GB2312"/>
          <w:color w:val="auto"/>
          <w:kern w:val="2"/>
          <w:sz w:val="32"/>
          <w:highlight w:val="none"/>
        </w:rPr>
        <w:t>6</w:t>
      </w:r>
      <w:r>
        <w:rPr>
          <w:rFonts w:hint="eastAsia" w:ascii="仿宋_GB2312" w:hAnsi="仿宋_GB2312" w:eastAsia="仿宋_GB2312"/>
          <w:color w:val="auto"/>
          <w:kern w:val="2"/>
          <w:sz w:val="32"/>
          <w:highlight w:val="none"/>
        </w:rPr>
        <w:t>个项目开展了预算事前绩效评估，对</w:t>
      </w:r>
      <w:r>
        <w:rPr>
          <w:rFonts w:ascii="仿宋_GB2312" w:hAnsi="仿宋_GB2312" w:eastAsia="仿宋_GB2312"/>
          <w:color w:val="auto"/>
          <w:kern w:val="2"/>
          <w:sz w:val="32"/>
          <w:highlight w:val="none"/>
        </w:rPr>
        <w:t>6</w:t>
      </w:r>
      <w:r>
        <w:rPr>
          <w:rFonts w:hint="eastAsia" w:ascii="仿宋_GB2312" w:hAnsi="仿宋_GB2312" w:eastAsia="仿宋_GB2312"/>
          <w:color w:val="auto"/>
          <w:kern w:val="2"/>
          <w:sz w:val="32"/>
          <w:highlight w:val="none"/>
        </w:rPr>
        <w:t>个项目编制了绩效目标，预算执行过程中，选取</w:t>
      </w:r>
      <w:r>
        <w:rPr>
          <w:rFonts w:ascii="仿宋_GB2312" w:hAnsi="仿宋_GB2312" w:eastAsia="仿宋_GB2312"/>
          <w:color w:val="auto"/>
          <w:kern w:val="2"/>
          <w:sz w:val="32"/>
          <w:highlight w:val="none"/>
        </w:rPr>
        <w:t>6</w:t>
      </w:r>
      <w:r>
        <w:rPr>
          <w:rFonts w:hint="eastAsia" w:ascii="仿宋_GB2312" w:hAnsi="仿宋_GB2312" w:eastAsia="仿宋_GB2312"/>
          <w:color w:val="auto"/>
          <w:kern w:val="2"/>
          <w:sz w:val="32"/>
          <w:highlight w:val="none"/>
        </w:rPr>
        <w:t>个项目开展绩效监控。</w:t>
      </w:r>
    </w:p>
    <w:p>
      <w:pPr>
        <w:pStyle w:val="2"/>
        <w:shd w:val="clear"/>
        <w:ind w:firstLine="960" w:firstLineChars="300"/>
        <w:rPr>
          <w:rFonts w:hint="eastAsia" w:ascii="仿宋_GB2312" w:hAnsi="仿宋_GB2312" w:eastAsia="仿宋_GB2312"/>
          <w:color w:val="auto"/>
          <w:kern w:val="2"/>
          <w:sz w:val="32"/>
          <w:szCs w:val="24"/>
          <w:highlight w:val="none"/>
        </w:rPr>
      </w:pPr>
      <w:r>
        <w:rPr>
          <w:rFonts w:hint="eastAsia" w:ascii="仿宋_GB2312" w:hAnsi="仿宋_GB2312" w:eastAsia="仿宋_GB2312"/>
          <w:color w:val="auto"/>
          <w:kern w:val="2"/>
          <w:sz w:val="32"/>
          <w:szCs w:val="24"/>
          <w:highlight w:val="none"/>
        </w:rPr>
        <w:t>组织对</w:t>
      </w:r>
      <w:r>
        <w:rPr>
          <w:rFonts w:ascii="仿宋_GB2312" w:hAnsi="仿宋_GB2312" w:eastAsia="仿宋_GB2312"/>
          <w:color w:val="auto"/>
          <w:kern w:val="2"/>
          <w:sz w:val="32"/>
          <w:szCs w:val="24"/>
          <w:highlight w:val="none"/>
        </w:rPr>
        <w:t>2022</w:t>
      </w:r>
      <w:r>
        <w:rPr>
          <w:rFonts w:hint="eastAsia" w:ascii="仿宋_GB2312" w:hAnsi="仿宋_GB2312" w:eastAsia="仿宋_GB2312"/>
          <w:color w:val="auto"/>
          <w:kern w:val="2"/>
          <w:sz w:val="32"/>
          <w:szCs w:val="24"/>
          <w:highlight w:val="none"/>
        </w:rPr>
        <w:t>年度一般公共预算</w:t>
      </w:r>
      <w:r>
        <w:rPr>
          <w:rFonts w:hint="default" w:ascii="仿宋_GB2312" w:hAnsi="仿宋_GB2312" w:eastAsia="仿宋_GB2312"/>
          <w:color w:val="auto"/>
          <w:kern w:val="2"/>
          <w:sz w:val="32"/>
          <w:szCs w:val="24"/>
          <w:highlight w:val="none"/>
        </w:rPr>
        <w:t>资金</w:t>
      </w:r>
      <w:r>
        <w:rPr>
          <w:rFonts w:hint="eastAsia" w:ascii="仿宋_GB2312" w:hAnsi="仿宋_GB2312" w:eastAsia="仿宋_GB2312"/>
          <w:color w:val="auto"/>
          <w:kern w:val="2"/>
          <w:sz w:val="32"/>
          <w:szCs w:val="24"/>
          <w:highlight w:val="none"/>
        </w:rPr>
        <w:t>全面开展绩效自评，形成共青团广元市委</w:t>
      </w:r>
      <w:r>
        <w:rPr>
          <w:rFonts w:ascii="仿宋_GB2312" w:hAnsi="仿宋_GB2312" w:eastAsia="仿宋_GB2312"/>
          <w:color w:val="auto"/>
          <w:kern w:val="2"/>
          <w:sz w:val="32"/>
          <w:szCs w:val="24"/>
          <w:highlight w:val="none"/>
        </w:rPr>
        <w:t>202</w:t>
      </w:r>
      <w:r>
        <w:rPr>
          <w:rFonts w:hint="eastAsia" w:ascii="仿宋_GB2312" w:hAnsi="仿宋_GB2312" w:eastAsia="仿宋_GB2312"/>
          <w:color w:val="auto"/>
          <w:kern w:val="2"/>
          <w:sz w:val="32"/>
          <w:szCs w:val="24"/>
          <w:highlight w:val="none"/>
        </w:rPr>
        <w:t>年度部门整体支出目标绩效自评报告；组织对</w:t>
      </w:r>
      <w:r>
        <w:rPr>
          <w:rFonts w:hint="eastAsia" w:ascii="仿宋_GB2312" w:hAnsi="仿宋_GB2312" w:eastAsia="仿宋_GB2312" w:cs="仿宋_GB2312"/>
          <w:color w:val="auto"/>
          <w:sz w:val="32"/>
          <w:szCs w:val="32"/>
          <w:highlight w:val="none"/>
        </w:rPr>
        <w:t>“童伴计划”专项补助、团组织建设工作、青年志愿服务工作项目</w:t>
      </w:r>
      <w:r>
        <w:rPr>
          <w:rFonts w:hint="eastAsia" w:ascii="仿宋_GB2312" w:hAnsi="仿宋_GB2312" w:eastAsia="仿宋_GB2312"/>
          <w:color w:val="auto"/>
          <w:kern w:val="2"/>
          <w:sz w:val="32"/>
          <w:szCs w:val="24"/>
          <w:highlight w:val="none"/>
        </w:rPr>
        <w:t>等</w:t>
      </w:r>
      <w:r>
        <w:rPr>
          <w:rFonts w:ascii="仿宋_GB2312" w:hAnsi="仿宋_GB2312" w:eastAsia="仿宋_GB2312"/>
          <w:color w:val="auto"/>
          <w:kern w:val="2"/>
          <w:sz w:val="32"/>
          <w:szCs w:val="24"/>
          <w:highlight w:val="none"/>
        </w:rPr>
        <w:t>6</w:t>
      </w:r>
      <w:r>
        <w:rPr>
          <w:rFonts w:hint="eastAsia" w:ascii="仿宋_GB2312" w:hAnsi="仿宋_GB2312" w:eastAsia="仿宋_GB2312"/>
          <w:color w:val="auto"/>
          <w:kern w:val="2"/>
          <w:sz w:val="32"/>
          <w:szCs w:val="24"/>
          <w:highlight w:val="none"/>
        </w:rPr>
        <w:t>个专项预算项目绩效自评，形成</w:t>
      </w:r>
      <w:r>
        <w:rPr>
          <w:rFonts w:ascii="仿宋_GB2312" w:hAnsi="仿宋_GB2312" w:eastAsia="仿宋_GB2312"/>
          <w:color w:val="auto"/>
          <w:kern w:val="2"/>
          <w:sz w:val="32"/>
          <w:szCs w:val="24"/>
          <w:highlight w:val="none"/>
        </w:rPr>
        <w:t>6</w:t>
      </w:r>
      <w:r>
        <w:rPr>
          <w:rFonts w:hint="eastAsia" w:ascii="仿宋_GB2312" w:hAnsi="仿宋_GB2312" w:eastAsia="仿宋_GB2312"/>
          <w:color w:val="auto"/>
          <w:kern w:val="2"/>
          <w:sz w:val="32"/>
          <w:szCs w:val="24"/>
          <w:highlight w:val="none"/>
        </w:rPr>
        <w:t>个专项项目支出目标绩效自评</w:t>
      </w:r>
      <w:r>
        <w:rPr>
          <w:rFonts w:hint="eastAsia" w:ascii="仿宋_GB2312" w:hAnsi="仿宋_GB2312" w:eastAsia="仿宋_GB2312"/>
          <w:color w:val="auto"/>
          <w:kern w:val="2"/>
          <w:sz w:val="32"/>
          <w:szCs w:val="24"/>
          <w:highlight w:val="none"/>
          <w:lang w:eastAsia="zh-CN"/>
        </w:rPr>
        <w:t>报告</w:t>
      </w:r>
      <w:r>
        <w:rPr>
          <w:rFonts w:hint="eastAsia" w:ascii="仿宋_GB2312" w:hAnsi="仿宋_GB2312" w:eastAsia="仿宋_GB2312"/>
          <w:color w:val="auto"/>
          <w:kern w:val="2"/>
          <w:sz w:val="32"/>
          <w:szCs w:val="24"/>
          <w:highlight w:val="none"/>
        </w:rPr>
        <w:t>。其中，共青团广元市委</w:t>
      </w:r>
      <w:r>
        <w:rPr>
          <w:rFonts w:ascii="仿宋_GB2312" w:hAnsi="仿宋_GB2312" w:eastAsia="仿宋_GB2312"/>
          <w:color w:val="auto"/>
          <w:kern w:val="2"/>
          <w:sz w:val="32"/>
          <w:szCs w:val="24"/>
          <w:highlight w:val="none"/>
        </w:rPr>
        <w:t>2022</w:t>
      </w:r>
      <w:r>
        <w:rPr>
          <w:rFonts w:hint="eastAsia" w:ascii="仿宋_GB2312" w:hAnsi="仿宋_GB2312" w:eastAsia="仿宋_GB2312"/>
          <w:color w:val="auto"/>
          <w:kern w:val="2"/>
          <w:sz w:val="32"/>
          <w:szCs w:val="24"/>
          <w:highlight w:val="none"/>
        </w:rPr>
        <w:t>年度部门整体绩效自评得分为</w:t>
      </w:r>
      <w:r>
        <w:rPr>
          <w:rFonts w:ascii="仿宋_GB2312" w:hAnsi="仿宋_GB2312" w:eastAsia="仿宋_GB2312"/>
          <w:color w:val="auto"/>
          <w:kern w:val="2"/>
          <w:sz w:val="32"/>
          <w:szCs w:val="24"/>
          <w:highlight w:val="none"/>
        </w:rPr>
        <w:t>97.63</w:t>
      </w:r>
      <w:r>
        <w:rPr>
          <w:rFonts w:hint="eastAsia" w:ascii="仿宋_GB2312" w:hAnsi="仿宋_GB2312" w:eastAsia="仿宋_GB2312"/>
          <w:color w:val="auto"/>
          <w:kern w:val="2"/>
          <w:sz w:val="32"/>
          <w:szCs w:val="24"/>
          <w:highlight w:val="none"/>
        </w:rPr>
        <w:t>分。绩效自评综述：</w:t>
      </w:r>
      <w:r>
        <w:rPr>
          <w:rFonts w:hint="eastAsia" w:ascii="仿宋_GB2312" w:hAnsi="仿宋_GB2312" w:eastAsia="仿宋_GB2312" w:cs="Times New Roman"/>
          <w:color w:val="auto"/>
          <w:sz w:val="32"/>
          <w:szCs w:val="24"/>
          <w:highlight w:val="none"/>
          <w:lang w:val="zh-CN"/>
        </w:rPr>
        <w:t>我委在对</w:t>
      </w:r>
      <w:r>
        <w:rPr>
          <w:rFonts w:hint="eastAsia" w:ascii="仿宋_GB2312" w:hAnsi="仿宋_GB2312" w:eastAsia="仿宋_GB2312"/>
          <w:color w:val="auto"/>
          <w:sz w:val="32"/>
          <w:szCs w:val="24"/>
          <w:highlight w:val="none"/>
          <w:lang w:val="zh-CN"/>
        </w:rPr>
        <w:t>人员类项目、运转类项目、特定目标类项目绩效自评过程中严格对照整体绩效评价指标体系逐一测算核定，</w:t>
      </w:r>
      <w:r>
        <w:rPr>
          <w:rFonts w:hint="eastAsia" w:ascii="仿宋_GB2312" w:hAnsi="仿宋_GB2312" w:eastAsia="仿宋_GB2312" w:cs="Times New Roman"/>
          <w:color w:val="auto"/>
          <w:sz w:val="32"/>
          <w:szCs w:val="24"/>
          <w:highlight w:val="none"/>
          <w:lang w:val="zh-CN"/>
        </w:rPr>
        <w:t>严格执行财政预决算管理，依据设定的市级部门整体支出绩效评价指标体系进行评分，</w:t>
      </w:r>
      <w:r>
        <w:rPr>
          <w:rFonts w:hint="eastAsia" w:ascii="仿宋_GB2312" w:hAnsi="仿宋_GB2312" w:eastAsia="仿宋_GB2312"/>
          <w:color w:val="auto"/>
          <w:sz w:val="32"/>
          <w:szCs w:val="24"/>
          <w:highlight w:val="none"/>
          <w:lang w:val="zh-CN"/>
        </w:rPr>
        <w:t>测评内容全面真实，自评质量良好</w:t>
      </w:r>
      <w:r>
        <w:rPr>
          <w:rFonts w:hint="eastAsia" w:ascii="仿宋_GB2312" w:hAnsi="仿宋_GB2312" w:eastAsia="仿宋_GB2312" w:cs="Times New Roman"/>
          <w:color w:val="auto"/>
          <w:sz w:val="32"/>
          <w:szCs w:val="24"/>
          <w:highlight w:val="none"/>
        </w:rPr>
        <w:t>。</w:t>
      </w:r>
      <w:r>
        <w:rPr>
          <w:rFonts w:hint="eastAsia" w:ascii="仿宋_GB2312" w:hAnsi="仿宋_GB2312" w:eastAsia="仿宋_GB2312" w:cs="仿宋_GB2312"/>
          <w:color w:val="auto"/>
          <w:sz w:val="32"/>
          <w:szCs w:val="32"/>
          <w:highlight w:val="none"/>
        </w:rPr>
        <w:t>“童伴计划”专项补助、团组织建设工作、青年志愿服务工作项目等</w:t>
      </w: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olor w:val="auto"/>
          <w:kern w:val="2"/>
          <w:sz w:val="32"/>
          <w:szCs w:val="24"/>
          <w:highlight w:val="none"/>
        </w:rPr>
        <w:t>专项预算项目绩效自评得分为</w:t>
      </w:r>
      <w:r>
        <w:rPr>
          <w:rFonts w:ascii="仿宋_GB2312" w:hAnsi="仿宋_GB2312" w:eastAsia="仿宋_GB2312"/>
          <w:color w:val="auto"/>
          <w:kern w:val="2"/>
          <w:sz w:val="32"/>
          <w:szCs w:val="24"/>
          <w:highlight w:val="none"/>
        </w:rPr>
        <w:t>98.8</w:t>
      </w:r>
      <w:r>
        <w:rPr>
          <w:rFonts w:hint="eastAsia" w:ascii="仿宋_GB2312" w:hAnsi="仿宋_GB2312" w:eastAsia="仿宋_GB2312"/>
          <w:color w:val="auto"/>
          <w:kern w:val="2"/>
          <w:sz w:val="32"/>
          <w:szCs w:val="24"/>
          <w:highlight w:val="none"/>
        </w:rPr>
        <w:t>分。绩效自评综述：</w:t>
      </w:r>
      <w:r>
        <w:rPr>
          <w:rFonts w:hint="eastAsia" w:ascii="仿宋_GB2312" w:hAnsi="仿宋_GB2312" w:eastAsia="仿宋_GB2312" w:cs="仿宋_GB2312"/>
          <w:color w:val="auto"/>
          <w:sz w:val="32"/>
          <w:szCs w:val="32"/>
          <w:highlight w:val="none"/>
        </w:rPr>
        <w:t>结合当年工作任务分析绩效评价情况，我委对“童伴计划”专项补助经费、共青团组织建设工作经费、青年志愿服务工作经费等</w:t>
      </w: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个专项类项目依据专项项目绩效评价指标体系逐一测算核定，测评内容全面真实，自评质量良好</w:t>
      </w:r>
      <w:r>
        <w:rPr>
          <w:rFonts w:hint="eastAsia" w:ascii="仿宋_GB2312" w:hAnsi="仿宋_GB2312" w:eastAsia="仿宋_GB2312"/>
          <w:color w:val="auto"/>
          <w:kern w:val="2"/>
          <w:sz w:val="32"/>
          <w:szCs w:val="24"/>
          <w:highlight w:val="none"/>
        </w:rPr>
        <w:t>。绩效自评报告详见附件（第四部分）。</w:t>
      </w:r>
    </w:p>
    <w:p>
      <w:pPr>
        <w:shd w:val="clear"/>
        <w:rPr>
          <w:rFonts w:hint="eastAsia" w:ascii="仿宋_GB2312" w:hAnsi="仿宋_GB2312" w:eastAsia="仿宋_GB2312"/>
          <w:color w:val="auto"/>
          <w:kern w:val="2"/>
          <w:sz w:val="32"/>
          <w:szCs w:val="24"/>
          <w:highlight w:val="none"/>
        </w:rPr>
      </w:pPr>
      <w:r>
        <w:rPr>
          <w:rFonts w:hint="eastAsia" w:ascii="仿宋_GB2312" w:hAnsi="仿宋_GB2312" w:eastAsia="仿宋_GB2312"/>
          <w:color w:val="auto"/>
          <w:kern w:val="2"/>
          <w:sz w:val="32"/>
          <w:szCs w:val="24"/>
          <w:highlight w:val="none"/>
        </w:rPr>
        <w:br w:type="page"/>
      </w:r>
    </w:p>
    <w:p>
      <w:pPr>
        <w:pStyle w:val="2"/>
        <w:shd w:val="clear"/>
        <w:ind w:firstLine="960" w:firstLineChars="300"/>
        <w:rPr>
          <w:rFonts w:hint="eastAsia" w:ascii="仿宋_GB2312" w:hAnsi="仿宋_GB2312" w:eastAsia="仿宋_GB2312"/>
          <w:color w:val="auto"/>
          <w:kern w:val="2"/>
          <w:sz w:val="32"/>
          <w:szCs w:val="24"/>
          <w:highlight w:val="none"/>
          <w:lang w:val="zh-CN"/>
        </w:rPr>
      </w:pPr>
    </w:p>
    <w:p>
      <w:pPr>
        <w:keepNext/>
        <w:keepLines/>
        <w:shd w:val="clear"/>
        <w:spacing w:line="576" w:lineRule="exact"/>
        <w:jc w:val="center"/>
        <w:outlineLvl w:val="0"/>
        <w:rPr>
          <w:rFonts w:ascii="黑体" w:hAnsi="黑体" w:eastAsia="黑体"/>
          <w:color w:val="auto"/>
          <w:kern w:val="44"/>
          <w:sz w:val="44"/>
          <w:highlight w:val="none"/>
          <w:lang w:val="zh-CN"/>
        </w:rPr>
      </w:pPr>
      <w:bookmarkStart w:id="23" w:name="_Toc4326"/>
      <w:r>
        <w:rPr>
          <w:rFonts w:hint="eastAsia" w:ascii="黑体" w:hAnsi="黑体" w:eastAsia="黑体"/>
          <w:color w:val="auto"/>
          <w:kern w:val="2"/>
          <w:sz w:val="44"/>
          <w:highlight w:val="none"/>
          <w:lang w:val="zh-CN"/>
        </w:rPr>
        <w:t>第三部分名</w:t>
      </w:r>
      <w:r>
        <w:rPr>
          <w:rFonts w:hint="eastAsia" w:ascii="黑体" w:hAnsi="黑体" w:eastAsia="黑体"/>
          <w:color w:val="auto"/>
          <w:kern w:val="44"/>
          <w:sz w:val="44"/>
          <w:highlight w:val="none"/>
          <w:lang w:val="zh-CN"/>
        </w:rPr>
        <w:t>词解释</w:t>
      </w:r>
      <w:bookmarkEnd w:id="23"/>
    </w:p>
    <w:p>
      <w:pPr>
        <w:pStyle w:val="21"/>
        <w:numPr>
          <w:ilvl w:val="0"/>
          <w:numId w:val="3"/>
        </w:numPr>
        <w:shd w:val="clear"/>
        <w:spacing w:line="560" w:lineRule="exact"/>
        <w:ind w:left="0" w:leftChars="0" w:firstLine="400" w:firstLineChars="0"/>
        <w:outlineLvl w:val="1"/>
        <w:rPr>
          <w:rFonts w:hAnsi="仿宋" w:cs="Times New Roman"/>
          <w:color w:val="auto"/>
          <w:sz w:val="32"/>
          <w:szCs w:val="32"/>
          <w:highlight w:val="none"/>
        </w:rPr>
      </w:pPr>
      <w:bookmarkStart w:id="24" w:name="_Toc19137"/>
      <w:r>
        <w:rPr>
          <w:rFonts w:hint="eastAsia" w:hAnsi="仿宋" w:cs="Times New Roman"/>
          <w:b/>
          <w:color w:val="auto"/>
          <w:sz w:val="32"/>
          <w:szCs w:val="32"/>
          <w:highlight w:val="none"/>
        </w:rPr>
        <w:t>财政拨款收入</w:t>
      </w:r>
      <w:r>
        <w:rPr>
          <w:rFonts w:hint="eastAsia" w:hAnsi="仿宋" w:cs="Times New Roman"/>
          <w:color w:val="auto"/>
          <w:sz w:val="32"/>
          <w:szCs w:val="32"/>
          <w:highlight w:val="none"/>
        </w:rPr>
        <w:t>：指单位从同级财政部门取得的财政预算资金。</w:t>
      </w:r>
      <w:bookmarkEnd w:id="24"/>
    </w:p>
    <w:p>
      <w:pPr>
        <w:pStyle w:val="21"/>
        <w:numPr>
          <w:ilvl w:val="0"/>
          <w:numId w:val="3"/>
        </w:numPr>
        <w:shd w:val="clear"/>
        <w:spacing w:line="560" w:lineRule="exact"/>
        <w:ind w:left="0" w:leftChars="0" w:firstLine="400" w:firstLineChars="0"/>
        <w:rPr>
          <w:rFonts w:hAnsi="仿宋" w:cs="Times New Roman"/>
          <w:color w:val="auto"/>
          <w:sz w:val="32"/>
          <w:szCs w:val="32"/>
          <w:highlight w:val="none"/>
        </w:rPr>
      </w:pPr>
      <w:r>
        <w:rPr>
          <w:rFonts w:hint="eastAsia" w:hAnsi="仿宋" w:cs="Times New Roman"/>
          <w:b/>
          <w:color w:val="auto"/>
          <w:sz w:val="32"/>
          <w:szCs w:val="32"/>
          <w:highlight w:val="none"/>
        </w:rPr>
        <w:t>年初结转和结余：</w:t>
      </w:r>
      <w:r>
        <w:rPr>
          <w:rFonts w:hint="eastAsia" w:hAnsi="仿宋" w:cs="Times New Roman"/>
          <w:color w:val="auto"/>
          <w:sz w:val="32"/>
          <w:szCs w:val="32"/>
          <w:highlight w:val="none"/>
        </w:rPr>
        <w:t>指以前年度尚未完成、结转到本年按有关规定继续使用的资金。</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一般公共服务支出（类）群众团体事务（款）行政运行（项）：</w:t>
      </w:r>
      <w:r>
        <w:rPr>
          <w:rFonts w:hint="eastAsia" w:ascii="仿宋" w:hAnsi="仿宋" w:eastAsia="仿宋"/>
          <w:color w:val="auto"/>
          <w:sz w:val="32"/>
          <w:highlight w:val="none"/>
        </w:rPr>
        <w:t>指反映行政单位（包括实行公务员管理的事业单位）的基本支出。</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一般公共服务支出（类）群众团体事务（款）一般行政管理事务（项）：</w:t>
      </w:r>
      <w:r>
        <w:rPr>
          <w:rFonts w:hint="eastAsia" w:ascii="仿宋" w:hAnsi="仿宋" w:eastAsia="仿宋"/>
          <w:color w:val="auto"/>
          <w:sz w:val="32"/>
          <w:highlight w:val="none"/>
        </w:rPr>
        <w:t>指反映行政单位（包括实行公务员管理的事业单位）未单独设置项级科目的其他项目支出。</w:t>
      </w:r>
    </w:p>
    <w:p>
      <w:pPr>
        <w:numPr>
          <w:ilvl w:val="0"/>
          <w:numId w:val="3"/>
        </w:numPr>
        <w:spacing w:beforeLines="0" w:afterLines="0" w:line="576" w:lineRule="exact"/>
        <w:rPr>
          <w:highlight w:val="none"/>
        </w:rPr>
      </w:pPr>
      <w:r>
        <w:rPr>
          <w:rFonts w:hint="eastAsia" w:ascii="仿宋" w:hAnsi="仿宋" w:eastAsia="仿宋"/>
          <w:b/>
          <w:color w:val="auto"/>
          <w:sz w:val="32"/>
          <w:szCs w:val="24"/>
          <w:highlight w:val="none"/>
        </w:rPr>
        <w:t>一般公共服务支出（类）群众团体事务（款）事业运行（项）：</w:t>
      </w:r>
      <w:r>
        <w:rPr>
          <w:rFonts w:hint="eastAsia" w:ascii="仿宋_GB2312" w:eastAsia="仿宋_GB2312"/>
          <w:color w:val="000000"/>
          <w:sz w:val="32"/>
          <w:szCs w:val="32"/>
          <w:highlight w:val="none"/>
        </w:rPr>
        <w:t>反映事业单位的基本支出，不包括行政单位（包括实行公务员管理的事业单位）后勤服务中心、医务室等附属事业单位。</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社会保障和就业支出（类）行政事业单位养老支出（款）机关事业单位基本养老保险缴费支出</w:t>
      </w:r>
      <w:r>
        <w:rPr>
          <w:rFonts w:hint="eastAsia" w:ascii="仿宋" w:hAnsi="仿宋" w:eastAsia="仿宋"/>
          <w:b/>
          <w:color w:val="auto"/>
          <w:sz w:val="32"/>
          <w:highlight w:val="none"/>
          <w:lang w:eastAsia="zh-CN"/>
        </w:rPr>
        <w:t>（</w:t>
      </w:r>
      <w:r>
        <w:rPr>
          <w:rFonts w:hint="eastAsia" w:ascii="仿宋" w:hAnsi="仿宋" w:eastAsia="仿宋"/>
          <w:b/>
          <w:color w:val="auto"/>
          <w:sz w:val="32"/>
          <w:highlight w:val="none"/>
        </w:rPr>
        <w:t>项</w:t>
      </w:r>
      <w:r>
        <w:rPr>
          <w:rFonts w:hint="eastAsia" w:ascii="仿宋" w:hAnsi="仿宋" w:eastAsia="仿宋"/>
          <w:b/>
          <w:color w:val="auto"/>
          <w:sz w:val="32"/>
          <w:highlight w:val="none"/>
          <w:lang w:eastAsia="zh-CN"/>
        </w:rPr>
        <w:t>）</w:t>
      </w:r>
      <w:r>
        <w:rPr>
          <w:rFonts w:hint="eastAsia" w:ascii="仿宋" w:hAnsi="仿宋" w:eastAsia="仿宋"/>
          <w:b/>
          <w:color w:val="auto"/>
          <w:sz w:val="32"/>
          <w:highlight w:val="none"/>
        </w:rPr>
        <w:t>：</w:t>
      </w:r>
      <w:r>
        <w:rPr>
          <w:rFonts w:hint="eastAsia" w:ascii="仿宋" w:hAnsi="仿宋" w:eastAsia="仿宋"/>
          <w:color w:val="auto"/>
          <w:sz w:val="32"/>
          <w:highlight w:val="none"/>
        </w:rPr>
        <w:t>指反映机关事业单位实施养老保险制度由单位缴纳的基本养老保险费支出。</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社会保障和就业支出（类）行政事业单位养老支出（款）机关事业单位职业年金缴费支出（项）：</w:t>
      </w:r>
      <w:r>
        <w:rPr>
          <w:rFonts w:hint="eastAsia" w:ascii="仿宋" w:hAnsi="仿宋" w:eastAsia="仿宋"/>
          <w:color w:val="auto"/>
          <w:sz w:val="32"/>
          <w:highlight w:val="none"/>
        </w:rPr>
        <w:t>指反映机关事业单位实施养老保险制度由单位实际缴纳的职业年金支出。</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卫生健康支出（类）行政事业单位医疗（款）行政单位医疗（项）：</w:t>
      </w:r>
      <w:r>
        <w:rPr>
          <w:rFonts w:hint="eastAsia" w:ascii="仿宋" w:hAnsi="仿宋" w:eastAsia="仿宋"/>
          <w:color w:val="auto"/>
          <w:sz w:val="32"/>
          <w:highlight w:val="none"/>
        </w:rPr>
        <w:t>指反映财政部门集中安排的行政单位基本医疗保险缴费经费。</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住房保障支出（类）住房改革支出（款）住房公积金（项）：</w:t>
      </w:r>
      <w:r>
        <w:rPr>
          <w:rFonts w:hint="eastAsia" w:ascii="仿宋" w:hAnsi="仿宋" w:eastAsia="仿宋"/>
          <w:color w:val="auto"/>
          <w:sz w:val="32"/>
          <w:highlight w:val="none"/>
        </w:rPr>
        <w:t>指反映行政事业单位按人力资源和社会保障部、财政部规定的基本工资和津贴补贴以及规定比例为职工缴纳的住房公积金。</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基本支出：</w:t>
      </w:r>
      <w:r>
        <w:rPr>
          <w:rFonts w:hint="eastAsia" w:ascii="仿宋" w:hAnsi="仿宋" w:eastAsia="仿宋"/>
          <w:color w:val="auto"/>
          <w:sz w:val="32"/>
          <w:highlight w:val="none"/>
        </w:rPr>
        <w:t>指为保障机构正常运转、完成日常工作任务而发生的人员支出和公用支出。</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项目支出：</w:t>
      </w:r>
      <w:r>
        <w:rPr>
          <w:rFonts w:hint="eastAsia" w:ascii="仿宋" w:hAnsi="仿宋" w:eastAsia="仿宋"/>
          <w:color w:val="auto"/>
          <w:sz w:val="32"/>
          <w:highlight w:val="none"/>
        </w:rPr>
        <w:t>指在基本支出之外为完成特定行政任务和事业发展目标所发生的支出。</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“三公”经费：</w:t>
      </w:r>
      <w:r>
        <w:rPr>
          <w:rFonts w:hint="eastAsia" w:ascii="仿宋" w:hAnsi="仿宋" w:eastAsia="仿宋"/>
          <w:color w:val="auto"/>
          <w:sz w:val="32"/>
          <w:highlight w:val="none"/>
        </w:rPr>
        <w:t>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3"/>
        </w:numPr>
        <w:shd w:val="clear"/>
        <w:spacing w:line="576" w:lineRule="exact"/>
        <w:ind w:left="0" w:leftChars="0" w:firstLine="400" w:firstLineChars="0"/>
        <w:rPr>
          <w:rFonts w:ascii="仿宋" w:hAnsi="仿宋" w:eastAsia="仿宋"/>
          <w:color w:val="auto"/>
          <w:sz w:val="32"/>
          <w:highlight w:val="none"/>
        </w:rPr>
      </w:pPr>
      <w:r>
        <w:rPr>
          <w:rFonts w:hint="eastAsia" w:ascii="仿宋" w:hAnsi="仿宋" w:eastAsia="仿宋"/>
          <w:b/>
          <w:color w:val="auto"/>
          <w:sz w:val="32"/>
          <w:highlight w:val="none"/>
        </w:rPr>
        <w:t>机关运行经费：</w:t>
      </w:r>
      <w:r>
        <w:rPr>
          <w:rFonts w:hint="eastAsia" w:ascii="仿宋" w:hAnsi="仿宋" w:eastAsia="仿宋"/>
          <w:color w:val="auto"/>
          <w:sz w:val="32"/>
          <w:highlight w:val="none"/>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以及其他费用。</w:t>
      </w:r>
    </w:p>
    <w:p>
      <w:pPr>
        <w:shd w:val="clear"/>
        <w:spacing w:line="576" w:lineRule="exact"/>
        <w:jc w:val="both"/>
        <w:rPr>
          <w:rFonts w:ascii="仿宋_GB2312" w:hAnsi="仿宋_GB2312" w:eastAsia="仿宋_GB2312"/>
          <w:color w:val="auto"/>
          <w:kern w:val="2"/>
          <w:sz w:val="32"/>
          <w:highlight w:val="none"/>
        </w:rPr>
      </w:pPr>
    </w:p>
    <w:p>
      <w:pPr>
        <w:shd w:val="clear"/>
        <w:spacing w:line="600" w:lineRule="exact"/>
        <w:ind w:firstLine="3080" w:firstLineChars="700"/>
        <w:jc w:val="both"/>
        <w:outlineLvl w:val="0"/>
        <w:rPr>
          <w:rFonts w:ascii="黑体" w:hAnsi="黑体" w:eastAsia="黑体"/>
          <w:color w:val="auto"/>
          <w:kern w:val="44"/>
          <w:sz w:val="44"/>
          <w:highlight w:val="none"/>
        </w:rPr>
      </w:pPr>
      <w:bookmarkStart w:id="25" w:name="_Toc268"/>
      <w:r>
        <w:rPr>
          <w:rFonts w:hint="eastAsia" w:ascii="黑体" w:hAnsi="黑体" w:eastAsia="黑体"/>
          <w:color w:val="auto"/>
          <w:kern w:val="44"/>
          <w:sz w:val="44"/>
          <w:highlight w:val="none"/>
        </w:rPr>
        <w:t>第四部分附件</w:t>
      </w:r>
      <w:bookmarkEnd w:id="25"/>
    </w:p>
    <w:p>
      <w:pPr>
        <w:shd w:val="clear"/>
        <w:spacing w:line="600" w:lineRule="exact"/>
        <w:jc w:val="both"/>
        <w:rPr>
          <w:rFonts w:ascii="宋体" w:hAnsi="宋体"/>
          <w:b/>
          <w:color w:val="auto"/>
          <w:kern w:val="2"/>
          <w:sz w:val="32"/>
          <w:highlight w:val="none"/>
        </w:rPr>
      </w:pPr>
      <w:r>
        <w:rPr>
          <w:rFonts w:hint="eastAsia" w:ascii="黑体" w:hAnsi="黑体" w:eastAsia="黑体"/>
          <w:color w:val="auto"/>
          <w:kern w:val="2"/>
          <w:sz w:val="32"/>
          <w:highlight w:val="none"/>
        </w:rPr>
        <w:t>附件</w:t>
      </w:r>
      <w:r>
        <w:rPr>
          <w:rFonts w:ascii="黑体" w:hAnsi="黑体" w:eastAsia="黑体"/>
          <w:color w:val="auto"/>
          <w:kern w:val="2"/>
          <w:sz w:val="32"/>
          <w:highlight w:val="none"/>
        </w:rPr>
        <w:t xml:space="preserve">1   </w:t>
      </w:r>
      <w:r>
        <w:rPr>
          <w:rFonts w:ascii="宋体" w:hAnsi="宋体"/>
          <w:b/>
          <w:color w:val="auto"/>
          <w:kern w:val="2"/>
          <w:sz w:val="32"/>
          <w:highlight w:val="none"/>
        </w:rPr>
        <w:t>2022</w:t>
      </w:r>
      <w:r>
        <w:rPr>
          <w:rFonts w:hint="eastAsia" w:ascii="宋体" w:hAnsi="宋体"/>
          <w:b/>
          <w:color w:val="auto"/>
          <w:kern w:val="2"/>
          <w:sz w:val="32"/>
          <w:highlight w:val="none"/>
        </w:rPr>
        <w:t>年共青团广元市委部门整体绩效评价报告</w:t>
      </w:r>
    </w:p>
    <w:p>
      <w:pPr>
        <w:keepNext/>
        <w:keepLines/>
        <w:shd w:val="clear"/>
        <w:spacing w:line="560" w:lineRule="exact"/>
        <w:ind w:firstLine="640"/>
        <w:rPr>
          <w:rFonts w:ascii="黑体" w:hAnsi="黑体" w:eastAsia="黑体"/>
          <w:color w:val="auto"/>
          <w:sz w:val="32"/>
          <w:highlight w:val="none"/>
        </w:rPr>
      </w:pPr>
    </w:p>
    <w:p>
      <w:pPr>
        <w:keepNext/>
        <w:keepLines/>
        <w:shd w:val="clear"/>
        <w:spacing w:line="560" w:lineRule="exact"/>
        <w:ind w:firstLine="640"/>
        <w:outlineLvl w:val="1"/>
        <w:rPr>
          <w:rFonts w:ascii="黑体" w:hAnsi="黑体" w:eastAsia="黑体"/>
          <w:color w:val="auto"/>
          <w:sz w:val="32"/>
          <w:highlight w:val="none"/>
          <w:lang w:val="zh-CN"/>
        </w:rPr>
      </w:pPr>
      <w:bookmarkStart w:id="26" w:name="_Toc12871"/>
      <w:r>
        <w:rPr>
          <w:rFonts w:hint="eastAsia" w:ascii="黑体" w:hAnsi="黑体" w:eastAsia="黑体"/>
          <w:color w:val="auto"/>
          <w:sz w:val="32"/>
          <w:highlight w:val="none"/>
        </w:rPr>
        <w:t>一、</w:t>
      </w:r>
      <w:r>
        <w:rPr>
          <w:rFonts w:hint="eastAsia" w:ascii="黑体" w:hAnsi="黑体" w:eastAsia="黑体"/>
          <w:color w:val="auto"/>
          <w:sz w:val="32"/>
          <w:highlight w:val="none"/>
          <w:lang w:val="zh-CN"/>
        </w:rPr>
        <w:t>部门（单位）基本情况</w:t>
      </w:r>
      <w:bookmarkEnd w:id="26"/>
    </w:p>
    <w:p>
      <w:pPr>
        <w:keepNext/>
        <w:keepLines/>
        <w:shd w:val="clear"/>
        <w:spacing w:line="560" w:lineRule="exact"/>
        <w:ind w:firstLine="643"/>
        <w:rPr>
          <w:rFonts w:ascii="仿宋" w:hAnsi="仿宋" w:eastAsia="仿宋"/>
          <w:color w:val="auto"/>
          <w:sz w:val="32"/>
          <w:highlight w:val="none"/>
          <w:lang w:val="zh-CN"/>
        </w:rPr>
      </w:pPr>
      <w:r>
        <w:rPr>
          <w:rFonts w:hint="eastAsia" w:ascii="楷体_GB2312" w:hAnsi="楷体_GB2312" w:eastAsia="楷体_GB2312"/>
          <w:b/>
          <w:color w:val="auto"/>
          <w:sz w:val="32"/>
          <w:highlight w:val="none"/>
          <w:lang w:val="zh-CN"/>
        </w:rPr>
        <w:t>（一）机构组成。</w:t>
      </w:r>
      <w:r>
        <w:rPr>
          <w:rFonts w:hint="eastAsia" w:ascii="仿宋" w:hAnsi="仿宋" w:eastAsia="仿宋"/>
          <w:color w:val="auto"/>
          <w:sz w:val="32"/>
          <w:highlight w:val="none"/>
          <w:lang w:val="zh-CN"/>
        </w:rPr>
        <w:t>中国共产主义青年团广元市委员会于</w:t>
      </w:r>
      <w:r>
        <w:rPr>
          <w:rFonts w:ascii="仿宋" w:hAnsi="仿宋" w:eastAsia="仿宋"/>
          <w:color w:val="auto"/>
          <w:sz w:val="32"/>
          <w:highlight w:val="none"/>
          <w:lang w:val="zh-CN"/>
        </w:rPr>
        <w:t>1985</w:t>
      </w:r>
      <w:r>
        <w:rPr>
          <w:rFonts w:hint="eastAsia" w:ascii="仿宋" w:hAnsi="仿宋" w:eastAsia="仿宋"/>
          <w:color w:val="auto"/>
          <w:sz w:val="32"/>
          <w:highlight w:val="none"/>
          <w:lang w:val="zh-CN"/>
        </w:rPr>
        <w:t>年</w:t>
      </w:r>
      <w:r>
        <w:rPr>
          <w:rFonts w:ascii="仿宋" w:hAnsi="仿宋" w:eastAsia="仿宋"/>
          <w:color w:val="auto"/>
          <w:sz w:val="32"/>
          <w:highlight w:val="none"/>
          <w:lang w:val="zh-CN"/>
        </w:rPr>
        <w:t>6</w:t>
      </w:r>
      <w:r>
        <w:rPr>
          <w:rFonts w:hint="eastAsia" w:ascii="仿宋" w:hAnsi="仿宋" w:eastAsia="仿宋"/>
          <w:color w:val="auto"/>
          <w:sz w:val="32"/>
          <w:highlight w:val="none"/>
          <w:lang w:val="zh-CN"/>
        </w:rPr>
        <w:t>月正式成立，现内设</w:t>
      </w:r>
      <w:r>
        <w:rPr>
          <w:rFonts w:ascii="仿宋" w:hAnsi="仿宋" w:eastAsia="仿宋"/>
          <w:color w:val="auto"/>
          <w:sz w:val="32"/>
          <w:highlight w:val="none"/>
          <w:lang w:val="zh-CN"/>
        </w:rPr>
        <w:t>3</w:t>
      </w:r>
      <w:r>
        <w:rPr>
          <w:rFonts w:hint="eastAsia" w:ascii="仿宋" w:hAnsi="仿宋" w:eastAsia="仿宋"/>
          <w:color w:val="auto"/>
          <w:sz w:val="32"/>
          <w:highlight w:val="none"/>
          <w:lang w:val="zh-CN"/>
        </w:rPr>
        <w:t>部</w:t>
      </w:r>
      <w:r>
        <w:rPr>
          <w:rFonts w:ascii="仿宋" w:hAnsi="仿宋" w:eastAsia="仿宋"/>
          <w:color w:val="auto"/>
          <w:sz w:val="32"/>
          <w:highlight w:val="none"/>
          <w:lang w:val="zh-CN"/>
        </w:rPr>
        <w:t>1</w:t>
      </w:r>
      <w:r>
        <w:rPr>
          <w:rFonts w:hint="eastAsia" w:ascii="仿宋" w:hAnsi="仿宋" w:eastAsia="仿宋"/>
          <w:color w:val="auto"/>
          <w:sz w:val="32"/>
          <w:highlight w:val="none"/>
          <w:lang w:val="zh-CN"/>
        </w:rPr>
        <w:t>室即组织宣传部、社会联络部、青少年发展部和办公室；</w:t>
      </w:r>
      <w:r>
        <w:rPr>
          <w:rFonts w:ascii="仿宋" w:hAnsi="仿宋" w:eastAsia="仿宋"/>
          <w:color w:val="auto"/>
          <w:sz w:val="32"/>
          <w:highlight w:val="none"/>
          <w:lang w:val="zh-CN"/>
        </w:rPr>
        <w:t>2003</w:t>
      </w:r>
      <w:r>
        <w:rPr>
          <w:rFonts w:hint="eastAsia" w:ascii="仿宋" w:hAnsi="仿宋" w:eastAsia="仿宋"/>
          <w:color w:val="auto"/>
          <w:sz w:val="32"/>
          <w:highlight w:val="none"/>
          <w:lang w:val="zh-CN"/>
        </w:rPr>
        <w:t>年成立下属事业单位—广元市青少年宫，</w:t>
      </w:r>
      <w:r>
        <w:rPr>
          <w:rFonts w:ascii="仿宋" w:hAnsi="仿宋" w:eastAsia="仿宋"/>
          <w:color w:val="auto"/>
          <w:sz w:val="32"/>
          <w:highlight w:val="none"/>
          <w:lang w:val="zh-CN"/>
        </w:rPr>
        <w:t>2015</w:t>
      </w:r>
      <w:r>
        <w:rPr>
          <w:rFonts w:hint="eastAsia" w:ascii="仿宋" w:hAnsi="仿宋" w:eastAsia="仿宋"/>
          <w:color w:val="auto"/>
          <w:sz w:val="32"/>
          <w:highlight w:val="none"/>
          <w:lang w:val="zh-CN"/>
        </w:rPr>
        <w:t>年成立群团组织社会服务中心。</w:t>
      </w:r>
    </w:p>
    <w:p>
      <w:pPr>
        <w:widowControl/>
        <w:shd w:val="clear"/>
        <w:autoSpaceDE/>
        <w:autoSpaceDN/>
        <w:snapToGrid w:val="0"/>
        <w:spacing w:line="572" w:lineRule="exact"/>
        <w:ind w:firstLine="643" w:firstLineChars="200"/>
        <w:rPr>
          <w:rFonts w:ascii="仿宋" w:hAnsi="仿宋" w:eastAsia="仿宋"/>
          <w:color w:val="auto"/>
          <w:sz w:val="32"/>
          <w:highlight w:val="none"/>
          <w:lang w:val="zh-CN"/>
        </w:rPr>
      </w:pPr>
      <w:r>
        <w:rPr>
          <w:rFonts w:hint="eastAsia" w:ascii="楷体_GB2312" w:hAnsi="楷体_GB2312" w:eastAsia="楷体_GB2312"/>
          <w:b/>
          <w:color w:val="auto"/>
          <w:sz w:val="32"/>
          <w:highlight w:val="none"/>
          <w:lang w:val="zh-CN"/>
        </w:rPr>
        <w:t>（二）机构职能和人员概况。</w:t>
      </w:r>
      <w:r>
        <w:rPr>
          <w:rFonts w:ascii="楷体_GB2312" w:hAnsi="楷体_GB2312" w:eastAsia="楷体_GB2312"/>
          <w:b/>
          <w:color w:val="auto"/>
          <w:sz w:val="32"/>
          <w:highlight w:val="none"/>
        </w:rPr>
        <w:t>1</w:t>
      </w:r>
      <w:r>
        <w:rPr>
          <w:rFonts w:hint="eastAsia" w:ascii="楷体_GB2312" w:hAnsi="楷体_GB2312" w:eastAsia="楷体_GB2312"/>
          <w:b/>
          <w:color w:val="auto"/>
          <w:sz w:val="32"/>
          <w:highlight w:val="none"/>
        </w:rPr>
        <w:t>、</w:t>
      </w:r>
      <w:r>
        <w:rPr>
          <w:rFonts w:hint="eastAsia" w:ascii="楷体_GB2312" w:hAnsi="楷体_GB2312" w:eastAsia="楷体_GB2312"/>
          <w:b/>
          <w:color w:val="auto"/>
          <w:sz w:val="32"/>
          <w:highlight w:val="none"/>
          <w:lang w:val="zh-CN"/>
        </w:rPr>
        <w:t>机构职能。</w:t>
      </w:r>
      <w:r>
        <w:rPr>
          <w:rFonts w:hint="eastAsia" w:ascii="仿宋" w:hAnsi="仿宋" w:eastAsia="仿宋"/>
          <w:color w:val="auto"/>
          <w:sz w:val="32"/>
          <w:szCs w:val="32"/>
          <w:highlight w:val="none"/>
          <w:lang w:val="zh-CN"/>
        </w:rPr>
        <w:t>共青团广元市委是市委领导下的群团组织，是党和政府联系青年的桥梁和纽带，是党的助手和后备军。主要职责有：（</w:t>
      </w:r>
      <w:r>
        <w:rPr>
          <w:rFonts w:ascii="仿宋" w:hAnsi="仿宋" w:eastAsia="仿宋"/>
          <w:color w:val="auto"/>
          <w:sz w:val="32"/>
          <w:szCs w:val="32"/>
          <w:highlight w:val="none"/>
        </w:rPr>
        <w:t>1</w:t>
      </w:r>
      <w:r>
        <w:rPr>
          <w:rFonts w:hint="eastAsia" w:ascii="仿宋" w:hAnsi="仿宋" w:eastAsia="仿宋"/>
          <w:color w:val="auto"/>
          <w:sz w:val="32"/>
          <w:szCs w:val="32"/>
          <w:highlight w:val="none"/>
          <w:lang w:val="zh-CN"/>
        </w:rPr>
        <w:t>）行使共青团广元市委员会赋予的领导全市共青团工作，领导全市青联，少先队工作的职权，对全市性青年社团组织进行指导和管理。（</w:t>
      </w:r>
      <w:r>
        <w:rPr>
          <w:rFonts w:ascii="仿宋" w:hAnsi="仿宋" w:eastAsia="仿宋"/>
          <w:color w:val="auto"/>
          <w:sz w:val="32"/>
          <w:szCs w:val="32"/>
          <w:highlight w:val="none"/>
        </w:rPr>
        <w:t>2</w:t>
      </w:r>
      <w:r>
        <w:rPr>
          <w:rFonts w:hint="eastAsia" w:ascii="仿宋" w:hAnsi="仿宋" w:eastAsia="仿宋"/>
          <w:color w:val="auto"/>
          <w:sz w:val="32"/>
          <w:szCs w:val="32"/>
          <w:highlight w:val="none"/>
          <w:lang w:val="zh-CN"/>
        </w:rPr>
        <w:t>）贯彻执行有关青少年事务的法律、法规，参与制定全市青少年发展规划和青少年工作方针、政策，对全市青少年活动阵地、青少年报刊、青少年服务机构的建设和青少年读物出版等事务进行规划和管理。（</w:t>
      </w:r>
      <w:r>
        <w:rPr>
          <w:rFonts w:ascii="仿宋" w:hAnsi="仿宋" w:eastAsia="仿宋"/>
          <w:color w:val="auto"/>
          <w:sz w:val="32"/>
          <w:szCs w:val="32"/>
          <w:highlight w:val="none"/>
        </w:rPr>
        <w:t>3</w:t>
      </w:r>
      <w:r>
        <w:rPr>
          <w:rFonts w:hint="eastAsia" w:ascii="仿宋" w:hAnsi="仿宋" w:eastAsia="仿宋"/>
          <w:color w:val="auto"/>
          <w:sz w:val="32"/>
          <w:szCs w:val="32"/>
          <w:highlight w:val="none"/>
          <w:lang w:val="zh-CN"/>
        </w:rPr>
        <w:t>）调查青年思想动态和青年工作状况，研究青少年运动、青少年工作理论和思想教育问题，提出相应的对策，开展各种活动；协助市委和市政府处理、协调与青少年利益相关的事务。（</w:t>
      </w:r>
      <w:r>
        <w:rPr>
          <w:rFonts w:ascii="仿宋" w:hAnsi="仿宋" w:eastAsia="仿宋"/>
          <w:color w:val="auto"/>
          <w:sz w:val="32"/>
          <w:szCs w:val="32"/>
          <w:highlight w:val="none"/>
        </w:rPr>
        <w:t>4</w:t>
      </w:r>
      <w:r>
        <w:rPr>
          <w:rFonts w:hint="eastAsia" w:ascii="仿宋" w:hAnsi="仿宋" w:eastAsia="仿宋"/>
          <w:color w:val="auto"/>
          <w:sz w:val="32"/>
          <w:szCs w:val="32"/>
          <w:highlight w:val="none"/>
          <w:lang w:val="zh-CN"/>
        </w:rPr>
        <w:t>）协助政府教育部门做好大、中、小学生的教育管理工作，维护学校稳定和社会安定团结。（</w:t>
      </w:r>
      <w:r>
        <w:rPr>
          <w:rFonts w:ascii="仿宋" w:hAnsi="仿宋" w:eastAsia="仿宋"/>
          <w:color w:val="auto"/>
          <w:sz w:val="32"/>
          <w:szCs w:val="32"/>
          <w:highlight w:val="none"/>
        </w:rPr>
        <w:t>5</w:t>
      </w:r>
      <w:r>
        <w:rPr>
          <w:rFonts w:hint="eastAsia" w:ascii="仿宋" w:hAnsi="仿宋" w:eastAsia="仿宋"/>
          <w:color w:val="auto"/>
          <w:sz w:val="32"/>
          <w:szCs w:val="32"/>
          <w:highlight w:val="none"/>
          <w:lang w:val="zh-CN"/>
        </w:rPr>
        <w:t>）在国家经济建设中，组织和带领青年发挥生力军和突击队的作用。（</w:t>
      </w:r>
      <w:r>
        <w:rPr>
          <w:rFonts w:ascii="仿宋" w:hAnsi="仿宋" w:eastAsia="仿宋"/>
          <w:color w:val="auto"/>
          <w:sz w:val="32"/>
          <w:szCs w:val="32"/>
          <w:highlight w:val="none"/>
        </w:rPr>
        <w:t>6</w:t>
      </w:r>
      <w:r>
        <w:rPr>
          <w:rFonts w:hint="eastAsia" w:ascii="仿宋" w:hAnsi="仿宋" w:eastAsia="仿宋"/>
          <w:color w:val="auto"/>
          <w:sz w:val="32"/>
          <w:szCs w:val="32"/>
          <w:highlight w:val="none"/>
          <w:lang w:val="zh-CN"/>
        </w:rPr>
        <w:t>）会同有关部门对全市青少年外事工作进行归口管理和提供服务，负责与国外青少年团体、政府青年机构、国际地区性青年组织及其他友好团体的交流工作。（</w:t>
      </w:r>
      <w:r>
        <w:rPr>
          <w:rFonts w:ascii="仿宋" w:hAnsi="仿宋" w:eastAsia="仿宋"/>
          <w:color w:val="auto"/>
          <w:sz w:val="32"/>
          <w:szCs w:val="32"/>
          <w:highlight w:val="none"/>
        </w:rPr>
        <w:t>7</w:t>
      </w:r>
      <w:r>
        <w:rPr>
          <w:rFonts w:hint="eastAsia" w:ascii="仿宋" w:hAnsi="仿宋" w:eastAsia="仿宋"/>
          <w:color w:val="auto"/>
          <w:sz w:val="32"/>
          <w:szCs w:val="32"/>
          <w:highlight w:val="none"/>
          <w:lang w:val="zh-CN"/>
        </w:rPr>
        <w:t>）参与制定全市青年统战工作的政策，做好全市青年统战对象的团结教育工作，维护和促进祖国统一和民族团结。（</w:t>
      </w:r>
      <w:r>
        <w:rPr>
          <w:rFonts w:ascii="仿宋" w:hAnsi="仿宋" w:eastAsia="仿宋"/>
          <w:color w:val="auto"/>
          <w:sz w:val="32"/>
          <w:szCs w:val="32"/>
          <w:highlight w:val="none"/>
        </w:rPr>
        <w:t>8</w:t>
      </w:r>
      <w:r>
        <w:rPr>
          <w:rFonts w:hint="eastAsia" w:ascii="仿宋" w:hAnsi="仿宋" w:eastAsia="仿宋"/>
          <w:color w:val="auto"/>
          <w:sz w:val="32"/>
          <w:szCs w:val="32"/>
          <w:highlight w:val="none"/>
          <w:lang w:val="zh-CN"/>
        </w:rPr>
        <w:t>）承担市委、市政府和团省委交办的有关工作。</w:t>
      </w:r>
      <w:r>
        <w:rPr>
          <w:rFonts w:ascii="楷体_GB2312" w:hAnsi="楷体_GB2312" w:eastAsia="楷体_GB2312"/>
          <w:b/>
          <w:color w:val="auto"/>
          <w:sz w:val="32"/>
          <w:highlight w:val="none"/>
        </w:rPr>
        <w:t>2</w:t>
      </w:r>
      <w:r>
        <w:rPr>
          <w:rFonts w:hint="eastAsia" w:ascii="楷体_GB2312" w:hAnsi="楷体_GB2312" w:eastAsia="楷体_GB2312"/>
          <w:b/>
          <w:color w:val="auto"/>
          <w:sz w:val="32"/>
          <w:highlight w:val="none"/>
        </w:rPr>
        <w:t>、</w:t>
      </w:r>
      <w:r>
        <w:rPr>
          <w:rFonts w:hint="eastAsia" w:ascii="楷体_GB2312" w:hAnsi="楷体_GB2312" w:eastAsia="楷体_GB2312"/>
          <w:b/>
          <w:color w:val="auto"/>
          <w:sz w:val="32"/>
          <w:highlight w:val="none"/>
          <w:lang w:val="zh-CN"/>
        </w:rPr>
        <w:t>人员概况。</w:t>
      </w:r>
      <w:r>
        <w:rPr>
          <w:rFonts w:hint="eastAsia" w:ascii="仿宋" w:hAnsi="仿宋" w:eastAsia="仿宋"/>
          <w:color w:val="auto"/>
          <w:sz w:val="32"/>
          <w:highlight w:val="none"/>
          <w:lang w:val="zh-CN"/>
        </w:rPr>
        <w:t>中国共产主义青年团广元市委员会总编制</w:t>
      </w:r>
      <w:r>
        <w:rPr>
          <w:rFonts w:ascii="仿宋" w:hAnsi="仿宋" w:eastAsia="仿宋"/>
          <w:color w:val="auto"/>
          <w:sz w:val="32"/>
          <w:highlight w:val="none"/>
          <w:lang w:val="zh-CN"/>
        </w:rPr>
        <w:t>1</w:t>
      </w:r>
      <w:r>
        <w:rPr>
          <w:rFonts w:ascii="仿宋" w:hAnsi="仿宋" w:eastAsia="仿宋"/>
          <w:color w:val="auto"/>
          <w:sz w:val="32"/>
          <w:highlight w:val="none"/>
        </w:rPr>
        <w:t>5</w:t>
      </w:r>
      <w:r>
        <w:rPr>
          <w:rFonts w:hint="eastAsia" w:ascii="仿宋" w:hAnsi="仿宋" w:eastAsia="仿宋"/>
          <w:color w:val="auto"/>
          <w:sz w:val="32"/>
          <w:highlight w:val="none"/>
          <w:lang w:val="zh-CN"/>
        </w:rPr>
        <w:t>名，其中行政编制</w:t>
      </w:r>
      <w:r>
        <w:rPr>
          <w:rFonts w:ascii="仿宋" w:hAnsi="仿宋" w:eastAsia="仿宋"/>
          <w:color w:val="auto"/>
          <w:sz w:val="32"/>
          <w:highlight w:val="none"/>
          <w:lang w:val="zh-CN"/>
        </w:rPr>
        <w:t>8</w:t>
      </w:r>
      <w:r>
        <w:rPr>
          <w:rFonts w:hint="eastAsia" w:ascii="仿宋" w:hAnsi="仿宋" w:eastAsia="仿宋"/>
          <w:color w:val="auto"/>
          <w:sz w:val="32"/>
          <w:highlight w:val="none"/>
          <w:lang w:val="zh-CN"/>
        </w:rPr>
        <w:t>名，其他事业编制</w:t>
      </w:r>
      <w:r>
        <w:rPr>
          <w:rFonts w:ascii="仿宋" w:hAnsi="仿宋" w:eastAsia="仿宋"/>
          <w:color w:val="auto"/>
          <w:sz w:val="32"/>
          <w:highlight w:val="none"/>
        </w:rPr>
        <w:t>5</w:t>
      </w:r>
      <w:r>
        <w:rPr>
          <w:rFonts w:hint="eastAsia" w:ascii="仿宋" w:hAnsi="仿宋" w:eastAsia="仿宋"/>
          <w:color w:val="auto"/>
          <w:sz w:val="32"/>
          <w:highlight w:val="none"/>
          <w:lang w:val="zh-CN"/>
        </w:rPr>
        <w:t>名，工勤编制</w:t>
      </w:r>
      <w:r>
        <w:rPr>
          <w:rFonts w:ascii="仿宋" w:hAnsi="仿宋" w:eastAsia="仿宋"/>
          <w:color w:val="auto"/>
          <w:sz w:val="32"/>
          <w:highlight w:val="none"/>
          <w:lang w:val="zh-CN"/>
        </w:rPr>
        <w:t>2</w:t>
      </w:r>
      <w:r>
        <w:rPr>
          <w:rFonts w:hint="eastAsia" w:ascii="仿宋" w:hAnsi="仿宋" w:eastAsia="仿宋"/>
          <w:color w:val="auto"/>
          <w:sz w:val="32"/>
          <w:highlight w:val="none"/>
          <w:lang w:val="zh-CN"/>
        </w:rPr>
        <w:t>名。</w:t>
      </w:r>
      <w:r>
        <w:rPr>
          <w:rFonts w:ascii="仿宋" w:hAnsi="仿宋" w:eastAsia="仿宋"/>
          <w:color w:val="auto"/>
          <w:sz w:val="32"/>
          <w:highlight w:val="none"/>
          <w:lang w:val="zh-CN"/>
        </w:rPr>
        <w:t>202</w:t>
      </w:r>
      <w:r>
        <w:rPr>
          <w:rFonts w:ascii="仿宋" w:hAnsi="仿宋" w:eastAsia="仿宋"/>
          <w:color w:val="auto"/>
          <w:sz w:val="32"/>
          <w:highlight w:val="none"/>
        </w:rPr>
        <w:t>2</w:t>
      </w:r>
      <w:r>
        <w:rPr>
          <w:rFonts w:hint="eastAsia" w:ascii="仿宋" w:hAnsi="仿宋" w:eastAsia="仿宋"/>
          <w:color w:val="auto"/>
          <w:sz w:val="32"/>
          <w:highlight w:val="none"/>
          <w:lang w:val="zh-CN"/>
        </w:rPr>
        <w:t>年底在职人员总数</w:t>
      </w:r>
      <w:r>
        <w:rPr>
          <w:rFonts w:ascii="仿宋" w:hAnsi="仿宋" w:eastAsia="仿宋"/>
          <w:color w:val="auto"/>
          <w:sz w:val="32"/>
          <w:highlight w:val="none"/>
          <w:lang w:val="zh-CN"/>
        </w:rPr>
        <w:t>1</w:t>
      </w:r>
      <w:r>
        <w:rPr>
          <w:rFonts w:ascii="仿宋" w:hAnsi="仿宋" w:eastAsia="仿宋"/>
          <w:color w:val="auto"/>
          <w:sz w:val="32"/>
          <w:highlight w:val="none"/>
        </w:rPr>
        <w:t>5</w:t>
      </w:r>
      <w:r>
        <w:rPr>
          <w:rFonts w:hint="eastAsia" w:ascii="仿宋" w:hAnsi="仿宋" w:eastAsia="仿宋"/>
          <w:color w:val="auto"/>
          <w:sz w:val="32"/>
          <w:highlight w:val="none"/>
          <w:lang w:val="zh-CN"/>
        </w:rPr>
        <w:t>人，其中行政人员</w:t>
      </w:r>
      <w:r>
        <w:rPr>
          <w:rFonts w:ascii="仿宋" w:hAnsi="仿宋" w:eastAsia="仿宋"/>
          <w:color w:val="auto"/>
          <w:sz w:val="32"/>
          <w:highlight w:val="none"/>
        </w:rPr>
        <w:t>7</w:t>
      </w:r>
      <w:r>
        <w:rPr>
          <w:rFonts w:hint="eastAsia" w:ascii="仿宋" w:hAnsi="仿宋" w:eastAsia="仿宋"/>
          <w:color w:val="auto"/>
          <w:sz w:val="32"/>
          <w:highlight w:val="none"/>
          <w:lang w:val="zh-CN"/>
        </w:rPr>
        <w:t>人，其他事业人员</w:t>
      </w:r>
      <w:r>
        <w:rPr>
          <w:rFonts w:ascii="仿宋" w:hAnsi="仿宋" w:eastAsia="仿宋"/>
          <w:color w:val="auto"/>
          <w:sz w:val="32"/>
          <w:highlight w:val="none"/>
        </w:rPr>
        <w:t>6</w:t>
      </w:r>
      <w:r>
        <w:rPr>
          <w:rFonts w:hint="eastAsia" w:ascii="仿宋" w:hAnsi="仿宋" w:eastAsia="仿宋"/>
          <w:color w:val="auto"/>
          <w:sz w:val="32"/>
          <w:highlight w:val="none"/>
          <w:lang w:val="zh-CN"/>
        </w:rPr>
        <w:t>人，工勤人员</w:t>
      </w:r>
      <w:r>
        <w:rPr>
          <w:rFonts w:ascii="仿宋" w:hAnsi="仿宋" w:eastAsia="仿宋"/>
          <w:color w:val="auto"/>
          <w:sz w:val="32"/>
          <w:highlight w:val="none"/>
          <w:lang w:val="zh-CN"/>
        </w:rPr>
        <w:t>2</w:t>
      </w:r>
      <w:r>
        <w:rPr>
          <w:rFonts w:hint="eastAsia" w:ascii="仿宋" w:hAnsi="仿宋" w:eastAsia="仿宋"/>
          <w:color w:val="auto"/>
          <w:sz w:val="32"/>
          <w:highlight w:val="none"/>
          <w:lang w:val="zh-CN"/>
        </w:rPr>
        <w:t>人；离休人员</w:t>
      </w:r>
      <w:r>
        <w:rPr>
          <w:rFonts w:ascii="仿宋" w:hAnsi="仿宋" w:eastAsia="仿宋"/>
          <w:color w:val="auto"/>
          <w:sz w:val="32"/>
          <w:highlight w:val="none"/>
          <w:lang w:val="zh-CN"/>
        </w:rPr>
        <w:t>0</w:t>
      </w:r>
      <w:r>
        <w:rPr>
          <w:rFonts w:hint="eastAsia" w:ascii="仿宋" w:hAnsi="仿宋" w:eastAsia="仿宋"/>
          <w:color w:val="auto"/>
          <w:sz w:val="32"/>
          <w:highlight w:val="none"/>
          <w:lang w:val="zh-CN"/>
        </w:rPr>
        <w:t>人，退休人员</w:t>
      </w:r>
      <w:r>
        <w:rPr>
          <w:rFonts w:ascii="仿宋" w:hAnsi="仿宋" w:eastAsia="仿宋"/>
          <w:color w:val="auto"/>
          <w:sz w:val="32"/>
          <w:highlight w:val="none"/>
          <w:lang w:val="zh-CN"/>
        </w:rPr>
        <w:t>1</w:t>
      </w:r>
      <w:r>
        <w:rPr>
          <w:rFonts w:hint="eastAsia" w:ascii="仿宋" w:hAnsi="仿宋" w:eastAsia="仿宋"/>
          <w:color w:val="auto"/>
          <w:sz w:val="32"/>
          <w:highlight w:val="none"/>
          <w:lang w:val="zh-CN"/>
        </w:rPr>
        <w:t>人。</w:t>
      </w:r>
    </w:p>
    <w:p>
      <w:pPr>
        <w:shd w:val="clear"/>
        <w:autoSpaceDE/>
        <w:autoSpaceDN/>
        <w:adjustRightInd/>
        <w:spacing w:line="576" w:lineRule="exact"/>
        <w:ind w:firstLine="964" w:firstLineChars="300"/>
        <w:rPr>
          <w:rFonts w:ascii="楷体_GB2312" w:hAnsi="楷体_GB2312" w:eastAsia="楷体_GB2312"/>
          <w:b/>
          <w:color w:val="auto"/>
          <w:sz w:val="32"/>
          <w:highlight w:val="none"/>
          <w:lang w:val="zh-CN"/>
        </w:rPr>
      </w:pPr>
      <w:r>
        <w:rPr>
          <w:rFonts w:hint="eastAsia" w:ascii="楷体_GB2312" w:hAnsi="楷体_GB2312" w:eastAsia="楷体_GB2312"/>
          <w:b/>
          <w:color w:val="auto"/>
          <w:sz w:val="32"/>
          <w:highlight w:val="none"/>
          <w:lang w:val="zh-CN"/>
        </w:rPr>
        <w:t>（三）年度主要工作任务。</w:t>
      </w:r>
    </w:p>
    <w:p>
      <w:pPr>
        <w:shd w:val="clear"/>
        <w:autoSpaceDE/>
        <w:autoSpaceDN/>
        <w:adjustRightInd/>
        <w:spacing w:line="576" w:lineRule="exact"/>
        <w:ind w:firstLine="960" w:firstLineChars="300"/>
        <w:rPr>
          <w:rFonts w:eastAsia="Times New Roman"/>
          <w:color w:val="auto"/>
          <w:sz w:val="32"/>
          <w:szCs w:val="32"/>
          <w:highlight w:val="none"/>
        </w:rPr>
      </w:pPr>
      <w:r>
        <w:rPr>
          <w:rFonts w:ascii="楷体_GB2312" w:hAnsi="楷体_GB2312" w:eastAsia="楷体_GB2312" w:cs="楷体_GB2312"/>
          <w:color w:val="auto"/>
          <w:sz w:val="32"/>
          <w:szCs w:val="32"/>
          <w:highlight w:val="none"/>
        </w:rPr>
        <w:t>1</w:t>
      </w:r>
      <w:r>
        <w:rPr>
          <w:rFonts w:hint="eastAsia" w:ascii="楷体_GB2312" w:hAnsi="楷体_GB2312" w:eastAsia="楷体_GB2312" w:cs="楷体_GB2312"/>
          <w:color w:val="auto"/>
          <w:sz w:val="32"/>
          <w:szCs w:val="32"/>
          <w:highlight w:val="none"/>
        </w:rPr>
        <w:t>、实施“青春铸魂”工程，青少年思想引领成效显著。</w:t>
      </w:r>
      <w:r>
        <w:rPr>
          <w:rFonts w:hint="eastAsia" w:ascii="仿宋_GB2312" w:hAnsi="仿宋_GB2312" w:eastAsia="仿宋_GB2312" w:cs="仿宋_GB2312"/>
          <w:color w:val="auto"/>
          <w:sz w:val="32"/>
          <w:szCs w:val="32"/>
          <w:highlight w:val="none"/>
        </w:rPr>
        <w:t>坚持</w:t>
      </w:r>
      <w:r>
        <w:rPr>
          <w:rFonts w:hint="eastAsia" w:eastAsia="仿宋_GB2312"/>
          <w:color w:val="auto"/>
          <w:sz w:val="32"/>
          <w:szCs w:val="32"/>
          <w:highlight w:val="none"/>
        </w:rPr>
        <w:t>从思想引领、价值培养、实践教育三个维度，</w:t>
      </w:r>
      <w:r>
        <w:rPr>
          <w:rFonts w:hint="eastAsia" w:ascii="仿宋_GB2312" w:hAnsi="仿宋_GB2312" w:eastAsia="仿宋_GB2312" w:cs="仿宋_GB2312"/>
          <w:color w:val="auto"/>
          <w:sz w:val="32"/>
          <w:szCs w:val="32"/>
          <w:highlight w:val="none"/>
        </w:rPr>
        <w:t>深化青少年思想政治引领，最大限度巩固和拓展党执政的青年群众基础。</w:t>
      </w:r>
      <w:r>
        <w:rPr>
          <w:rFonts w:hint="eastAsia" w:eastAsia="仿宋_GB2312"/>
          <w:b/>
          <w:color w:val="auto"/>
          <w:sz w:val="32"/>
          <w:szCs w:val="32"/>
          <w:highlight w:val="none"/>
        </w:rPr>
        <w:t>一是持续深入学习贯彻习近平新时代中国特色社会主义思想。</w:t>
      </w:r>
      <w:r>
        <w:rPr>
          <w:rFonts w:hint="eastAsia" w:eastAsia="仿宋_GB2312"/>
          <w:color w:val="auto"/>
          <w:kern w:val="2"/>
          <w:sz w:val="32"/>
          <w:szCs w:val="32"/>
          <w:highlight w:val="none"/>
          <w:lang w:bidi="ar"/>
        </w:rPr>
        <w:t>组织化动员基层团（队）组织、青联、青企协、青年志愿者协会</w:t>
      </w:r>
      <w:r>
        <w:rPr>
          <w:rFonts w:hint="eastAsia" w:ascii="仿宋_GB2312" w:hAnsi="仿宋_GB2312" w:eastAsia="仿宋_GB2312" w:cs="仿宋_GB2312"/>
          <w:color w:val="auto"/>
          <w:sz w:val="32"/>
          <w:szCs w:val="32"/>
          <w:highlight w:val="none"/>
        </w:rPr>
        <w:t>，以团支部、少先队中队为基本单元，常态化开展</w:t>
      </w:r>
      <w:r>
        <w:rPr>
          <w:rFonts w:hint="eastAsia" w:eastAsia="仿宋_GB2312"/>
          <w:color w:val="auto"/>
          <w:kern w:val="2"/>
          <w:sz w:val="32"/>
          <w:szCs w:val="32"/>
          <w:highlight w:val="none"/>
        </w:rPr>
        <w:t>习近平总书记系列重要指示精神和讲话精神</w:t>
      </w:r>
      <w:r>
        <w:rPr>
          <w:rFonts w:hint="eastAsia" w:ascii="仿宋_GB2312" w:hAnsi="仿宋_GB2312" w:eastAsia="仿宋_GB2312" w:cs="仿宋_GB2312"/>
          <w:color w:val="auto"/>
          <w:sz w:val="32"/>
          <w:szCs w:val="32"/>
          <w:highlight w:val="none"/>
        </w:rPr>
        <w:t>学习。</w:t>
      </w:r>
      <w:r>
        <w:rPr>
          <w:rFonts w:hint="eastAsia" w:eastAsia="仿宋_GB2312"/>
          <w:color w:val="auto"/>
          <w:kern w:val="2"/>
          <w:sz w:val="32"/>
          <w:szCs w:val="32"/>
          <w:highlight w:val="none"/>
        </w:rPr>
        <w:t>成立市委宣讲团新时代文明实践青年宣讲分团，扎实开展党的二十大、习近平总书记建团百年重要讲话精神等宣传宣讲</w:t>
      </w:r>
      <w:r>
        <w:rPr>
          <w:rFonts w:eastAsia="仿宋_GB2312"/>
          <w:color w:val="auto"/>
          <w:kern w:val="2"/>
          <w:sz w:val="32"/>
          <w:szCs w:val="32"/>
          <w:highlight w:val="none"/>
        </w:rPr>
        <w:t>670</w:t>
      </w:r>
      <w:r>
        <w:rPr>
          <w:rFonts w:hint="eastAsia" w:eastAsia="仿宋_GB2312"/>
          <w:color w:val="auto"/>
          <w:kern w:val="2"/>
          <w:sz w:val="32"/>
          <w:szCs w:val="32"/>
          <w:highlight w:val="none"/>
        </w:rPr>
        <w:t>余场次，覆盖</w:t>
      </w:r>
      <w:r>
        <w:rPr>
          <w:rFonts w:eastAsia="仿宋_GB2312"/>
          <w:color w:val="auto"/>
          <w:kern w:val="2"/>
          <w:sz w:val="32"/>
          <w:szCs w:val="32"/>
          <w:highlight w:val="none"/>
        </w:rPr>
        <w:t>8</w:t>
      </w:r>
      <w:r>
        <w:rPr>
          <w:rFonts w:hint="eastAsia" w:eastAsia="仿宋_GB2312"/>
          <w:color w:val="auto"/>
          <w:kern w:val="2"/>
          <w:sz w:val="32"/>
          <w:szCs w:val="32"/>
          <w:highlight w:val="none"/>
        </w:rPr>
        <w:t>万余名青少年。</w:t>
      </w:r>
      <w:r>
        <w:rPr>
          <w:rFonts w:hint="eastAsia" w:ascii="仿宋_GB2312" w:hAnsi="仿宋_GB2312" w:eastAsia="仿宋_GB2312" w:cs="仿宋_GB2312"/>
          <w:color w:val="auto"/>
          <w:sz w:val="32"/>
          <w:szCs w:val="32"/>
          <w:highlight w:val="none"/>
        </w:rPr>
        <w:t>深化“青年大学习”“红领巾爱学习”，参学比持续居全省前列。抓好省级青马工程广元试点，开设广元市青年马克思主义者培训班，探索形成“三个三”打造“青马工程”广元模式。</w:t>
      </w:r>
      <w:r>
        <w:rPr>
          <w:rFonts w:hint="eastAsia" w:eastAsia="仿宋_GB2312"/>
          <w:b/>
          <w:color w:val="auto"/>
          <w:sz w:val="32"/>
          <w:szCs w:val="32"/>
          <w:highlight w:val="none"/>
        </w:rPr>
        <w:t>二是抓好正面宣传引导</w:t>
      </w:r>
      <w:r>
        <w:rPr>
          <w:rFonts w:hint="eastAsia" w:eastAsia="仿宋_GB2312"/>
          <w:color w:val="auto"/>
          <w:sz w:val="32"/>
          <w:szCs w:val="32"/>
          <w:highlight w:val="none"/>
        </w:rPr>
        <w:t>。全力建好新媒体矩阵，开通“青春广元”视频号、抖音号，全方位展示广元共青团工作。扎实开展“喜迎二十大、永远跟党走、奋进新征程”主题实践</w:t>
      </w:r>
      <w:r>
        <w:rPr>
          <w:rFonts w:hint="eastAsia" w:eastAsia="仿宋_GB2312"/>
          <w:color w:val="auto"/>
          <w:kern w:val="2"/>
          <w:sz w:val="32"/>
          <w:szCs w:val="32"/>
          <w:highlight w:val="none"/>
        </w:rPr>
        <w:t>活动，创新开展</w:t>
      </w:r>
      <w:r>
        <w:rPr>
          <w:rFonts w:hint="eastAsia" w:eastAsia="仿宋_GB2312"/>
          <w:color w:val="auto"/>
          <w:sz w:val="32"/>
          <w:szCs w:val="32"/>
          <w:highlight w:val="none"/>
        </w:rPr>
        <w:t>“学习李化武青春勇担当”主题活动，</w:t>
      </w:r>
      <w:r>
        <w:rPr>
          <w:rFonts w:hint="eastAsia" w:eastAsia="仿宋_GB2312"/>
          <w:color w:val="auto"/>
          <w:kern w:val="2"/>
          <w:sz w:val="32"/>
          <w:szCs w:val="32"/>
          <w:highlight w:val="none"/>
          <w:lang w:eastAsia="en-US"/>
        </w:rPr>
        <w:t>营造</w:t>
      </w:r>
      <w:r>
        <w:rPr>
          <w:rFonts w:hint="eastAsia" w:eastAsia="仿宋_GB2312"/>
          <w:color w:val="auto"/>
          <w:kern w:val="2"/>
          <w:sz w:val="32"/>
          <w:szCs w:val="32"/>
          <w:highlight w:val="none"/>
        </w:rPr>
        <w:t>了青春向党、争先创优</w:t>
      </w:r>
      <w:r>
        <w:rPr>
          <w:rFonts w:hint="eastAsia" w:eastAsia="仿宋_GB2312"/>
          <w:color w:val="auto"/>
          <w:kern w:val="2"/>
          <w:sz w:val="32"/>
          <w:szCs w:val="32"/>
          <w:highlight w:val="none"/>
          <w:lang w:eastAsia="en-US"/>
        </w:rPr>
        <w:t>的浓厚氛围</w:t>
      </w:r>
      <w:r>
        <w:rPr>
          <w:rFonts w:hint="eastAsia" w:eastAsia="仿宋_GB2312"/>
          <w:color w:val="auto"/>
          <w:sz w:val="32"/>
          <w:szCs w:val="32"/>
          <w:highlight w:val="none"/>
        </w:rPr>
        <w:t>。</w:t>
      </w:r>
      <w:r>
        <w:rPr>
          <w:rFonts w:hint="eastAsia" w:eastAsia="仿宋_GB2312"/>
          <w:color w:val="auto"/>
          <w:kern w:val="2"/>
          <w:sz w:val="32"/>
          <w:szCs w:val="32"/>
          <w:highlight w:val="none"/>
        </w:rPr>
        <w:t>广元共青团疫情防控、志愿服务、县域共青团改革等工作先后</w:t>
      </w:r>
      <w:r>
        <w:rPr>
          <w:rFonts w:eastAsia="仿宋_GB2312"/>
          <w:color w:val="auto"/>
          <w:kern w:val="2"/>
          <w:sz w:val="32"/>
          <w:szCs w:val="32"/>
          <w:highlight w:val="none"/>
        </w:rPr>
        <w:t>30</w:t>
      </w:r>
      <w:r>
        <w:rPr>
          <w:rFonts w:hint="eastAsia" w:eastAsia="仿宋_GB2312"/>
          <w:color w:val="auto"/>
          <w:kern w:val="2"/>
          <w:sz w:val="32"/>
          <w:szCs w:val="32"/>
          <w:highlight w:val="none"/>
        </w:rPr>
        <w:t>余次被人民日报、中国青年报、《中国共青团》杂志等专题报道。</w:t>
      </w:r>
      <w:r>
        <w:rPr>
          <w:rFonts w:hint="eastAsia" w:eastAsia="仿宋_GB2312"/>
          <w:b/>
          <w:color w:val="auto"/>
          <w:sz w:val="32"/>
          <w:szCs w:val="32"/>
          <w:highlight w:val="none"/>
        </w:rPr>
        <w:t>三是抓牢意识形态工作。</w:t>
      </w:r>
      <w:r>
        <w:rPr>
          <w:rFonts w:hint="eastAsia" w:eastAsia="仿宋_GB2312"/>
          <w:color w:val="auto"/>
          <w:sz w:val="32"/>
          <w:szCs w:val="32"/>
          <w:highlight w:val="none"/>
        </w:rPr>
        <w:t>贯彻落实《党委（党组）意识形态工作责任制实施办法》，定期开展意识形态分析研判，强化青年之家、“童伴之家”等团属阵地管理，落实“三审三校”信息发布审核机制，做好团属新媒体管理，切实维护青年工作领域政治安全和意识形态安全。</w:t>
      </w:r>
    </w:p>
    <w:p>
      <w:pPr>
        <w:pStyle w:val="6"/>
        <w:shd w:val="clear"/>
        <w:autoSpaceDE/>
        <w:autoSpaceDN/>
        <w:adjustRightInd/>
        <w:spacing w:line="576" w:lineRule="exact"/>
        <w:ind w:firstLine="643" w:firstLineChars="200"/>
        <w:rPr>
          <w:rFonts w:eastAsia="Times New Roman"/>
          <w:color w:val="auto"/>
          <w:sz w:val="32"/>
          <w:szCs w:val="32"/>
          <w:highlight w:val="none"/>
        </w:rPr>
      </w:pPr>
      <w:r>
        <w:rPr>
          <w:rFonts w:ascii="楷体_GB2312" w:hAnsi="楷体_GB2312" w:eastAsia="楷体_GB2312" w:cs="楷体_GB2312"/>
          <w:b/>
          <w:color w:val="auto"/>
          <w:sz w:val="32"/>
          <w:szCs w:val="32"/>
          <w:highlight w:val="none"/>
        </w:rPr>
        <w:t>2</w:t>
      </w:r>
      <w:r>
        <w:rPr>
          <w:rFonts w:hint="eastAsia" w:ascii="楷体_GB2312" w:hAnsi="楷体_GB2312" w:eastAsia="楷体_GB2312" w:cs="楷体_GB2312"/>
          <w:b/>
          <w:color w:val="auto"/>
          <w:sz w:val="32"/>
          <w:szCs w:val="32"/>
          <w:highlight w:val="none"/>
        </w:rPr>
        <w:t>、实施“青春赋能”工程，青年获得感幸福感持续增强。</w:t>
      </w:r>
      <w:r>
        <w:rPr>
          <w:rFonts w:hint="eastAsia" w:ascii="仿宋_GB2312" w:hAnsi="仿宋_GB2312" w:eastAsia="仿宋_GB2312" w:cs="仿宋_GB2312"/>
          <w:color w:val="auto"/>
          <w:sz w:val="32"/>
          <w:szCs w:val="32"/>
          <w:highlight w:val="none"/>
        </w:rPr>
        <w:t>始终扎根青年，推进“青创计划”“逐梦计划”“青恋计划”等关爱活动，真正把党的关怀和温暖传递给广大青年。</w:t>
      </w:r>
      <w:r>
        <w:rPr>
          <w:rFonts w:hint="eastAsia" w:eastAsia="仿宋_GB2312"/>
          <w:b/>
          <w:color w:val="auto"/>
          <w:sz w:val="32"/>
          <w:szCs w:val="32"/>
          <w:highlight w:val="none"/>
        </w:rPr>
        <w:t>一是深化实施“青创计划”。</w:t>
      </w:r>
      <w:r>
        <w:rPr>
          <w:rFonts w:hint="eastAsia" w:ascii="仿宋_GB2312" w:eastAsia="仿宋_GB2312"/>
          <w:color w:val="auto"/>
          <w:sz w:val="32"/>
          <w:highlight w:val="none"/>
        </w:rPr>
        <w:t>成功</w:t>
      </w:r>
      <w:r>
        <w:rPr>
          <w:rFonts w:hint="eastAsia" w:ascii="仿宋_GB2312" w:eastAsia="仿宋_GB2312" w:cs="宋体"/>
          <w:color w:val="auto"/>
          <w:sz w:val="32"/>
          <w:szCs w:val="32"/>
          <w:highlight w:val="none"/>
          <w:lang w:bidi="ar"/>
        </w:rPr>
        <w:t>举办</w:t>
      </w:r>
      <w:r>
        <w:rPr>
          <w:rFonts w:ascii="仿宋_GB2312" w:eastAsia="仿宋_GB2312" w:cs="宋体"/>
          <w:color w:val="auto"/>
          <w:sz w:val="32"/>
          <w:szCs w:val="32"/>
          <w:highlight w:val="none"/>
        </w:rPr>
        <w:t>2022</w:t>
      </w:r>
      <w:r>
        <w:rPr>
          <w:rFonts w:hint="eastAsia" w:ascii="仿宋_GB2312" w:eastAsia="仿宋_GB2312" w:cs="宋体"/>
          <w:color w:val="auto"/>
          <w:sz w:val="32"/>
          <w:szCs w:val="32"/>
          <w:highlight w:val="none"/>
        </w:rPr>
        <w:t>年“创青春”川渝青年创新创业大赛川东北经济区决赛，</w:t>
      </w:r>
      <w:r>
        <w:rPr>
          <w:rFonts w:ascii="仿宋_GB2312" w:eastAsia="仿宋_GB2312" w:cs="宋体"/>
          <w:color w:val="auto"/>
          <w:sz w:val="32"/>
          <w:szCs w:val="32"/>
          <w:highlight w:val="none"/>
        </w:rPr>
        <w:t>1</w:t>
      </w:r>
      <w:r>
        <w:rPr>
          <w:rFonts w:hint="eastAsia" w:ascii="仿宋_GB2312" w:eastAsia="仿宋_GB2312" w:cs="宋体"/>
          <w:color w:val="auto"/>
          <w:sz w:val="32"/>
          <w:szCs w:val="32"/>
          <w:highlight w:val="none"/>
        </w:rPr>
        <w:t>个创业项目斩获二等奖，积极参加省级青年职业技能大赛，</w:t>
      </w:r>
      <w:r>
        <w:rPr>
          <w:rFonts w:ascii="仿宋_GB2312" w:eastAsia="仿宋_GB2312" w:cs="宋体"/>
          <w:color w:val="auto"/>
          <w:sz w:val="32"/>
          <w:szCs w:val="32"/>
          <w:highlight w:val="none"/>
        </w:rPr>
        <w:t>1</w:t>
      </w:r>
      <w:r>
        <w:rPr>
          <w:rFonts w:hint="eastAsia" w:ascii="仿宋_GB2312" w:eastAsia="仿宋_GB2312" w:cs="宋体"/>
          <w:color w:val="auto"/>
          <w:sz w:val="32"/>
          <w:szCs w:val="32"/>
          <w:highlight w:val="none"/>
        </w:rPr>
        <w:t>个项目斩获铜奖，获评</w:t>
      </w:r>
      <w:r>
        <w:rPr>
          <w:rFonts w:ascii="仿宋_GB2312" w:eastAsia="仿宋_GB2312" w:cs="宋体"/>
          <w:color w:val="auto"/>
          <w:sz w:val="32"/>
          <w:szCs w:val="32"/>
          <w:highlight w:val="none"/>
        </w:rPr>
        <w:t>2022</w:t>
      </w:r>
      <w:r>
        <w:rPr>
          <w:rFonts w:hint="eastAsia" w:ascii="仿宋_GB2312" w:eastAsia="仿宋_GB2312" w:cs="宋体"/>
          <w:color w:val="auto"/>
          <w:sz w:val="32"/>
          <w:szCs w:val="32"/>
          <w:highlight w:val="none"/>
        </w:rPr>
        <w:t>年四川省青年职业技能大赛“优秀组织奖”。</w:t>
      </w:r>
      <w:r>
        <w:rPr>
          <w:rFonts w:hint="eastAsia" w:eastAsia="仿宋_GB2312"/>
          <w:color w:val="auto"/>
          <w:sz w:val="32"/>
          <w:szCs w:val="32"/>
          <w:highlight w:val="none"/>
        </w:rPr>
        <w:t>争取“青创计划”无息免担保创业资金</w:t>
      </w:r>
      <w:r>
        <w:rPr>
          <w:rFonts w:eastAsia="仿宋_GB2312"/>
          <w:color w:val="auto"/>
          <w:sz w:val="32"/>
          <w:szCs w:val="32"/>
          <w:highlight w:val="none"/>
        </w:rPr>
        <w:t>300</w:t>
      </w:r>
      <w:r>
        <w:rPr>
          <w:rFonts w:hint="eastAsia" w:eastAsia="仿宋_GB2312"/>
          <w:color w:val="auto"/>
          <w:sz w:val="32"/>
          <w:szCs w:val="32"/>
          <w:highlight w:val="none"/>
        </w:rPr>
        <w:t>万元，</w:t>
      </w:r>
      <w:r>
        <w:rPr>
          <w:rFonts w:hint="eastAsia" w:ascii="仿宋_GB2312" w:hAnsi="仿宋_GB2312" w:eastAsia="仿宋_GB2312" w:cs="仿宋_GB2312"/>
          <w:color w:val="auto"/>
          <w:sz w:val="32"/>
          <w:szCs w:val="32"/>
          <w:highlight w:val="none"/>
        </w:rPr>
        <w:t>创业导师马宁荣获“中国青年创业导师”称号</w:t>
      </w:r>
      <w:r>
        <w:rPr>
          <w:rFonts w:hint="eastAsia" w:eastAsia="仿宋_GB2312"/>
          <w:color w:val="auto"/>
          <w:sz w:val="32"/>
          <w:szCs w:val="32"/>
          <w:highlight w:val="none"/>
        </w:rPr>
        <w:t>。持续推动“广青振兴贷”，联合推出“广青邮贷”，首批授信青年创业资金</w:t>
      </w:r>
      <w:r>
        <w:rPr>
          <w:rFonts w:eastAsia="仿宋_GB2312"/>
          <w:color w:val="auto"/>
          <w:sz w:val="32"/>
          <w:szCs w:val="32"/>
          <w:highlight w:val="none"/>
        </w:rPr>
        <w:t>15</w:t>
      </w:r>
      <w:r>
        <w:rPr>
          <w:rFonts w:hint="eastAsia" w:eastAsia="仿宋_GB2312"/>
          <w:color w:val="auto"/>
          <w:sz w:val="32"/>
          <w:szCs w:val="32"/>
          <w:highlight w:val="none"/>
        </w:rPr>
        <w:t>亿元，切实解决农村创业青年群体创业资金不足、融资难问题。</w:t>
      </w:r>
      <w:r>
        <w:rPr>
          <w:rFonts w:hint="eastAsia" w:eastAsia="仿宋_GB2312"/>
          <w:b/>
          <w:color w:val="auto"/>
          <w:sz w:val="32"/>
          <w:szCs w:val="32"/>
          <w:highlight w:val="none"/>
        </w:rPr>
        <w:t>二是聚力解决急难愁盼。</w:t>
      </w:r>
      <w:r>
        <w:rPr>
          <w:rFonts w:hint="eastAsia" w:ascii="仿宋_GB2312" w:hAnsi="仿宋_GB2312" w:eastAsia="仿宋_GB2312" w:cs="仿宋_GB2312"/>
          <w:color w:val="auto"/>
          <w:sz w:val="32"/>
          <w:szCs w:val="32"/>
          <w:highlight w:val="none"/>
        </w:rPr>
        <w:t>贯彻落实《四川省中长期青年发展规划（</w:t>
      </w:r>
      <w:r>
        <w:rPr>
          <w:rFonts w:ascii="仿宋_GB2312" w:hAnsi="仿宋_GB2312" w:eastAsia="仿宋_GB2312" w:cs="仿宋_GB2312"/>
          <w:color w:val="auto"/>
          <w:sz w:val="32"/>
          <w:szCs w:val="32"/>
          <w:highlight w:val="none"/>
        </w:rPr>
        <w:t>2017</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2025</w:t>
      </w:r>
      <w:r>
        <w:rPr>
          <w:rFonts w:hint="eastAsia" w:ascii="仿宋_GB2312" w:hAnsi="仿宋_GB2312" w:eastAsia="仿宋_GB2312" w:cs="仿宋_GB2312"/>
          <w:color w:val="auto"/>
          <w:sz w:val="32"/>
          <w:szCs w:val="32"/>
          <w:highlight w:val="none"/>
        </w:rPr>
        <w:t>年）》，在全省率先制定实施首个市级青年发展规划，积极推进青年发展友好型城市建设，建设青年发展友好型城市写入市委《全会决定》，聚焦青年就业创业、婚恋交友等现实需求，加强政策落地和项目供给，深化拓展“逐梦计划”，募集实习岗位</w:t>
      </w:r>
      <w:r>
        <w:rPr>
          <w:rFonts w:ascii="仿宋_GB2312" w:hAnsi="仿宋_GB2312" w:eastAsia="仿宋_GB2312" w:cs="仿宋_GB2312"/>
          <w:color w:val="auto"/>
          <w:sz w:val="32"/>
          <w:szCs w:val="32"/>
          <w:highlight w:val="none"/>
        </w:rPr>
        <w:t>4499</w:t>
      </w:r>
      <w:r>
        <w:rPr>
          <w:rFonts w:hint="eastAsia" w:ascii="仿宋_GB2312" w:hAnsi="仿宋_GB2312" w:eastAsia="仿宋_GB2312" w:cs="仿宋_GB2312"/>
          <w:color w:val="auto"/>
          <w:sz w:val="32"/>
          <w:szCs w:val="32"/>
          <w:highlight w:val="none"/>
        </w:rPr>
        <w:t>个。大力实施“青恋计划”，高质量举办交友联谊活动</w:t>
      </w:r>
      <w:r>
        <w:rPr>
          <w:rFonts w:ascii="仿宋_GB2312" w:hAnsi="仿宋_GB2312" w:eastAsia="仿宋_GB2312" w:cs="仿宋_GB2312"/>
          <w:color w:val="auto"/>
          <w:sz w:val="32"/>
          <w:szCs w:val="32"/>
          <w:highlight w:val="none"/>
        </w:rPr>
        <w:t>11</w:t>
      </w:r>
      <w:r>
        <w:rPr>
          <w:rFonts w:hint="eastAsia" w:ascii="仿宋_GB2312" w:hAnsi="仿宋_GB2312" w:eastAsia="仿宋_GB2312" w:cs="仿宋_GB2312"/>
          <w:color w:val="auto"/>
          <w:sz w:val="32"/>
          <w:szCs w:val="32"/>
          <w:highlight w:val="none"/>
        </w:rPr>
        <w:t>场次，覆盖青年</w:t>
      </w:r>
      <w:r>
        <w:rPr>
          <w:rFonts w:ascii="仿宋_GB2312" w:hAnsi="仿宋_GB2312" w:eastAsia="仿宋_GB2312" w:cs="仿宋_GB2312"/>
          <w:color w:val="auto"/>
          <w:sz w:val="32"/>
          <w:szCs w:val="32"/>
          <w:highlight w:val="none"/>
        </w:rPr>
        <w:t>2700</w:t>
      </w:r>
      <w:r>
        <w:rPr>
          <w:rFonts w:hint="eastAsia" w:ascii="仿宋_GB2312" w:hAnsi="仿宋_GB2312" w:eastAsia="仿宋_GB2312" w:cs="仿宋_GB2312"/>
          <w:color w:val="auto"/>
          <w:sz w:val="32"/>
          <w:szCs w:val="32"/>
          <w:highlight w:val="none"/>
        </w:rPr>
        <w:t>余人次，《四川广元举办青年人才交友联谊活动》等在中国青年网报道。扎实开展“返家乡”活动，获评全国先进单位</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个、</w:t>
      </w:r>
      <w:r>
        <w:rPr>
          <w:rFonts w:hint="eastAsia" w:ascii="宋体" w:hAnsi="宋体" w:cs="宋体"/>
          <w:color w:val="auto"/>
          <w:sz w:val="32"/>
          <w:szCs w:val="32"/>
          <w:highlight w:val="none"/>
        </w:rPr>
        <w:t> </w:t>
      </w:r>
      <w:r>
        <w:rPr>
          <w:rFonts w:hint="eastAsia" w:ascii="仿宋_GB2312" w:hAnsi="仿宋_GB2312" w:eastAsia="仿宋_GB2312" w:cs="仿宋_GB2312"/>
          <w:color w:val="auto"/>
          <w:sz w:val="32"/>
          <w:szCs w:val="32"/>
          <w:highlight w:val="none"/>
        </w:rPr>
        <w:t>先进学生</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b/>
          <w:color w:val="auto"/>
          <w:sz w:val="32"/>
          <w:szCs w:val="32"/>
          <w:highlight w:val="none"/>
        </w:rPr>
        <w:t>三是倾情关心关爱青少年。</w:t>
      </w:r>
      <w:r>
        <w:rPr>
          <w:rFonts w:hint="eastAsia" w:eastAsia="仿宋_GB2312"/>
          <w:color w:val="auto"/>
          <w:sz w:val="32"/>
          <w:szCs w:val="32"/>
          <w:highlight w:val="none"/>
        </w:rPr>
        <w:t>争取中国扶贫基金会支持，新建“童心港湾</w:t>
      </w:r>
      <w:r>
        <w:rPr>
          <w:rFonts w:eastAsia="Times New Roman"/>
          <w:color w:val="auto"/>
          <w:sz w:val="32"/>
          <w:szCs w:val="32"/>
          <w:highlight w:val="none"/>
        </w:rPr>
        <w:t>”</w:t>
      </w:r>
      <w:r>
        <w:rPr>
          <w:rFonts w:eastAsia="仿宋_GB2312"/>
          <w:color w:val="auto"/>
          <w:sz w:val="32"/>
          <w:szCs w:val="32"/>
          <w:highlight w:val="none"/>
        </w:rPr>
        <w:t>20</w:t>
      </w:r>
      <w:r>
        <w:rPr>
          <w:rFonts w:hint="eastAsia" w:eastAsia="仿宋_GB2312"/>
          <w:color w:val="auto"/>
          <w:sz w:val="32"/>
          <w:szCs w:val="32"/>
          <w:highlight w:val="none"/>
        </w:rPr>
        <w:t>个，争取光华基金会支持，向童心港湾捐赠</w:t>
      </w:r>
      <w:r>
        <w:rPr>
          <w:rFonts w:eastAsia="仿宋_GB2312"/>
          <w:color w:val="auto"/>
          <w:sz w:val="32"/>
          <w:szCs w:val="32"/>
          <w:highlight w:val="none"/>
        </w:rPr>
        <w:t>20</w:t>
      </w:r>
      <w:r>
        <w:rPr>
          <w:rFonts w:hint="eastAsia" w:eastAsia="仿宋_GB2312"/>
          <w:color w:val="auto"/>
          <w:sz w:val="32"/>
          <w:szCs w:val="32"/>
          <w:highlight w:val="none"/>
        </w:rPr>
        <w:t>万元玩具物资，向剑阁中学捐赠价值</w:t>
      </w:r>
      <w:r>
        <w:rPr>
          <w:rFonts w:eastAsia="仿宋_GB2312"/>
          <w:color w:val="auto"/>
          <w:sz w:val="32"/>
          <w:szCs w:val="32"/>
          <w:highlight w:val="none"/>
        </w:rPr>
        <w:t>100</w:t>
      </w:r>
      <w:r>
        <w:rPr>
          <w:rFonts w:hint="eastAsia" w:eastAsia="仿宋_GB2312"/>
          <w:color w:val="auto"/>
          <w:sz w:val="32"/>
          <w:szCs w:val="32"/>
          <w:highlight w:val="none"/>
        </w:rPr>
        <w:t>万元图书。新建</w:t>
      </w:r>
      <w:r>
        <w:rPr>
          <w:rFonts w:eastAsia="Times New Roman"/>
          <w:color w:val="auto"/>
          <w:sz w:val="32"/>
          <w:szCs w:val="32"/>
          <w:highlight w:val="none"/>
        </w:rPr>
        <w:t>“</w:t>
      </w:r>
      <w:r>
        <w:rPr>
          <w:rFonts w:hint="eastAsia" w:eastAsia="仿宋_GB2312"/>
          <w:color w:val="auto"/>
          <w:sz w:val="32"/>
          <w:szCs w:val="32"/>
          <w:highlight w:val="none"/>
        </w:rPr>
        <w:t>童伴之家”等童伴计划项目</w:t>
      </w:r>
      <w:r>
        <w:rPr>
          <w:rFonts w:eastAsia="仿宋_GB2312"/>
          <w:color w:val="auto"/>
          <w:sz w:val="32"/>
          <w:szCs w:val="32"/>
          <w:highlight w:val="none"/>
        </w:rPr>
        <w:t>55</w:t>
      </w:r>
      <w:r>
        <w:rPr>
          <w:rFonts w:hint="eastAsia" w:eastAsia="仿宋_GB2312"/>
          <w:color w:val="auto"/>
          <w:sz w:val="32"/>
          <w:szCs w:val="32"/>
          <w:highlight w:val="none"/>
        </w:rPr>
        <w:t>个，引入社会爱心力量、志愿服务组织进驻“童伴之家”开展主题关爱活动。广泛组织开展六一儿童节慰问活动，</w:t>
      </w:r>
      <w:r>
        <w:rPr>
          <w:rFonts w:hint="eastAsia" w:ascii="仿宋_GB2312" w:eastAsia="仿宋_GB2312"/>
          <w:color w:val="auto"/>
          <w:sz w:val="32"/>
          <w:highlight w:val="none"/>
        </w:rPr>
        <w:t>董里市长带队走进市机关幼儿园、利州中学走访慰问，</w:t>
      </w:r>
      <w:r>
        <w:rPr>
          <w:rFonts w:hint="eastAsia" w:eastAsia="仿宋_GB2312"/>
          <w:color w:val="auto"/>
          <w:sz w:val="32"/>
          <w:szCs w:val="32"/>
          <w:highlight w:val="none"/>
        </w:rPr>
        <w:t>覆盖留守儿童、残疾儿童、失护未成年人等</w:t>
      </w:r>
      <w:r>
        <w:rPr>
          <w:rFonts w:eastAsia="仿宋_GB2312"/>
          <w:color w:val="auto"/>
          <w:sz w:val="32"/>
          <w:szCs w:val="32"/>
          <w:highlight w:val="none"/>
        </w:rPr>
        <w:t>700</w:t>
      </w:r>
      <w:r>
        <w:rPr>
          <w:rFonts w:hint="eastAsia" w:eastAsia="仿宋_GB2312"/>
          <w:color w:val="auto"/>
          <w:sz w:val="32"/>
          <w:szCs w:val="32"/>
          <w:highlight w:val="none"/>
        </w:rPr>
        <w:t>余人次。大力推动青少年权益维护和预防青少年违法犯罪工作，推报获评全国“青少年维权岗”</w:t>
      </w:r>
      <w:r>
        <w:rPr>
          <w:rFonts w:eastAsia="仿宋_GB2312"/>
          <w:color w:val="auto"/>
          <w:sz w:val="32"/>
          <w:szCs w:val="32"/>
          <w:highlight w:val="none"/>
        </w:rPr>
        <w:t>3</w:t>
      </w:r>
      <w:r>
        <w:rPr>
          <w:rFonts w:hint="eastAsia" w:eastAsia="仿宋_GB2312"/>
          <w:color w:val="auto"/>
          <w:sz w:val="32"/>
          <w:szCs w:val="32"/>
          <w:highlight w:val="none"/>
        </w:rPr>
        <w:t>个，扎实开展“共青团与人大代表、政协委员面对面”活动，“共青团活动教育阵地向基层搭建，助推青少年违法犯罪预防”工作做法在第九次全国市域社会治理现代化试点工作交流会上进行交流推广。</w:t>
      </w:r>
    </w:p>
    <w:p>
      <w:pPr>
        <w:shd w:val="clear"/>
        <w:autoSpaceDE/>
        <w:adjustRightInd/>
        <w:spacing w:line="576" w:lineRule="exact"/>
        <w:ind w:firstLine="643" w:firstLineChars="200"/>
        <w:rPr>
          <w:rFonts w:ascii="仿宋_GB2312" w:hAnsi="仿宋_GB2312" w:eastAsia="仿宋_GB2312" w:cs="仿宋_GB2312"/>
          <w:color w:val="auto"/>
          <w:sz w:val="32"/>
          <w:szCs w:val="32"/>
          <w:highlight w:val="none"/>
        </w:rPr>
      </w:pPr>
      <w:r>
        <w:rPr>
          <w:rFonts w:ascii="楷体_GB2312" w:hAnsi="楷体_GB2312" w:eastAsia="楷体_GB2312" w:cs="楷体_GB2312"/>
          <w:b/>
          <w:color w:val="auto"/>
          <w:sz w:val="32"/>
          <w:szCs w:val="32"/>
          <w:highlight w:val="none"/>
        </w:rPr>
        <w:t>3</w:t>
      </w:r>
      <w:r>
        <w:rPr>
          <w:rFonts w:hint="eastAsia" w:ascii="楷体_GB2312" w:hAnsi="楷体_GB2312" w:eastAsia="楷体_GB2312" w:cs="楷体_GB2312"/>
          <w:b/>
          <w:color w:val="auto"/>
          <w:sz w:val="32"/>
          <w:szCs w:val="32"/>
          <w:highlight w:val="none"/>
        </w:rPr>
        <w:t>、实施“青春建功”工程，服务大局贡献度不断凸显。</w:t>
      </w:r>
      <w:r>
        <w:rPr>
          <w:rFonts w:hint="eastAsia" w:ascii="仿宋_GB2312" w:hAnsi="仿宋_GB2312" w:eastAsia="仿宋_GB2312" w:cs="仿宋_GB2312"/>
          <w:color w:val="auto"/>
          <w:sz w:val="32"/>
          <w:szCs w:val="32"/>
          <w:highlight w:val="none"/>
        </w:rPr>
        <w:t>坚持围绕中心、服务大局，广泛动员全市广大青年积极投身新时代治蜀兴川生动广元实践和乡村振兴、疫情防控等重大任务，立足本职岗位、永葆奋斗激情、积极建功立业。</w:t>
      </w:r>
      <w:r>
        <w:rPr>
          <w:rFonts w:hint="eastAsia" w:ascii="仿宋_GB2312" w:hAnsi="仿宋_GB2312" w:eastAsia="仿宋_GB2312" w:cs="仿宋_GB2312"/>
          <w:b/>
          <w:color w:val="auto"/>
          <w:sz w:val="32"/>
          <w:szCs w:val="32"/>
          <w:highlight w:val="none"/>
        </w:rPr>
        <w:t>一是助力乡村振兴。</w:t>
      </w:r>
      <w:r>
        <w:rPr>
          <w:rFonts w:hint="eastAsia" w:ascii="仿宋_GB2312" w:hAnsi="仿宋_GB2312" w:eastAsia="仿宋_GB2312" w:cs="仿宋_GB2312"/>
          <w:color w:val="auto"/>
          <w:sz w:val="32"/>
          <w:szCs w:val="32"/>
          <w:highlight w:val="none"/>
        </w:rPr>
        <w:t>扎实开展“心连心·家乡情”关爱农民工子女爱心暖冬行动，覆盖了</w:t>
      </w:r>
      <w:r>
        <w:rPr>
          <w:rFonts w:ascii="仿宋_GB2312" w:hAnsi="仿宋_GB2312" w:eastAsia="仿宋_GB2312" w:cs="仿宋_GB2312"/>
          <w:color w:val="auto"/>
          <w:sz w:val="32"/>
          <w:szCs w:val="32"/>
          <w:highlight w:val="none"/>
        </w:rPr>
        <w:t>350</w:t>
      </w:r>
      <w:r>
        <w:rPr>
          <w:rFonts w:hint="eastAsia" w:ascii="仿宋_GB2312" w:hAnsi="仿宋_GB2312" w:eastAsia="仿宋_GB2312" w:cs="仿宋_GB2312"/>
          <w:color w:val="auto"/>
          <w:sz w:val="32"/>
          <w:szCs w:val="32"/>
          <w:highlight w:val="none"/>
        </w:rPr>
        <w:t>余名留守学生和农民工子女。联合</w:t>
      </w:r>
      <w:r>
        <w:rPr>
          <w:rFonts w:hint="eastAsia" w:ascii="仿宋_GB2312" w:hAnsi="仿宋_GB2312" w:eastAsia="仿宋_GB2312" w:cs="仿宋_GB2312"/>
          <w:color w:val="auto"/>
          <w:sz w:val="32"/>
          <w:szCs w:val="32"/>
          <w:highlight w:val="none"/>
          <w:shd w:val="clear" w:color="000000" w:fill="FFFFFF"/>
        </w:rPr>
        <w:t>开展“</w:t>
      </w:r>
      <w:r>
        <w:rPr>
          <w:rFonts w:hint="eastAsia" w:ascii="仿宋_GB2312" w:hAnsi="仿宋_GB2312" w:eastAsia="仿宋_GB2312" w:cs="仿宋_GB2312"/>
          <w:color w:val="auto"/>
          <w:sz w:val="32"/>
          <w:szCs w:val="32"/>
          <w:highlight w:val="none"/>
          <w:shd w:val="clear" w:color="000000" w:fill="FFFFFF"/>
          <w:lang w:eastAsia="en-US"/>
        </w:rPr>
        <w:t>东西协作青春送岗”服务农民工、大中专毕业生及退役军人就业现场招聘会</w:t>
      </w:r>
      <w:r>
        <w:rPr>
          <w:rFonts w:hint="eastAsia" w:ascii="仿宋_GB2312" w:hAnsi="仿宋_GB2312" w:eastAsia="仿宋_GB2312" w:cs="仿宋_GB2312"/>
          <w:color w:val="auto"/>
          <w:sz w:val="32"/>
          <w:szCs w:val="32"/>
          <w:highlight w:val="none"/>
          <w:shd w:val="clear" w:color="000000" w:fill="FFFFFF"/>
        </w:rPr>
        <w:t>，提供就业岗位</w:t>
      </w:r>
      <w:r>
        <w:rPr>
          <w:rFonts w:ascii="仿宋_GB2312" w:hAnsi="仿宋_GB2312" w:eastAsia="仿宋_GB2312" w:cs="仿宋_GB2312"/>
          <w:color w:val="auto"/>
          <w:sz w:val="32"/>
          <w:szCs w:val="32"/>
          <w:highlight w:val="none"/>
          <w:shd w:val="clear" w:color="000000" w:fill="FFFFFF"/>
        </w:rPr>
        <w:t>3000</w:t>
      </w:r>
      <w:r>
        <w:rPr>
          <w:rFonts w:hint="eastAsia" w:ascii="仿宋_GB2312" w:hAnsi="仿宋_GB2312" w:eastAsia="仿宋_GB2312" w:cs="仿宋_GB2312"/>
          <w:color w:val="auto"/>
          <w:sz w:val="32"/>
          <w:szCs w:val="32"/>
          <w:highlight w:val="none"/>
          <w:shd w:val="clear" w:color="000000" w:fill="FFFFFF"/>
        </w:rPr>
        <w:t>余个。</w:t>
      </w:r>
      <w:r>
        <w:rPr>
          <w:rFonts w:hint="eastAsia" w:ascii="仿宋_GB2312" w:hAnsi="仿宋_GB2312" w:eastAsia="仿宋_GB2312" w:cs="仿宋_GB2312"/>
          <w:color w:val="auto"/>
          <w:sz w:val="32"/>
          <w:szCs w:val="32"/>
          <w:highlight w:val="none"/>
        </w:rPr>
        <w:t>做实驻村帮扶工作，助力村级集体经济发展，慰问生活困难家庭</w:t>
      </w:r>
      <w:r>
        <w:rPr>
          <w:rFonts w:ascii="仿宋_GB2312" w:hAnsi="仿宋_GB2312" w:eastAsia="仿宋_GB2312" w:cs="仿宋_GB2312"/>
          <w:color w:val="auto"/>
          <w:sz w:val="32"/>
          <w:szCs w:val="32"/>
          <w:highlight w:val="none"/>
        </w:rPr>
        <w:t>41</w:t>
      </w:r>
      <w:r>
        <w:rPr>
          <w:rFonts w:hint="eastAsia" w:ascii="仿宋_GB2312" w:hAnsi="仿宋_GB2312" w:eastAsia="仿宋_GB2312" w:cs="仿宋_GB2312"/>
          <w:color w:val="auto"/>
          <w:sz w:val="32"/>
          <w:szCs w:val="32"/>
          <w:highlight w:val="none"/>
        </w:rPr>
        <w:t>户，捐赠乡村振兴专项物资、资金共计</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万余元。持续赋能青企协、“青年创新创业联盟”，</w:t>
      </w:r>
      <w:r>
        <w:rPr>
          <w:rFonts w:hint="eastAsia" w:eastAsia="仿宋_GB2312"/>
          <w:color w:val="auto"/>
          <w:sz w:val="32"/>
          <w:szCs w:val="32"/>
          <w:highlight w:val="none"/>
        </w:rPr>
        <w:t>举办青耘中国冬藏未来”广元共青团直播助农活动，</w:t>
      </w:r>
      <w:r>
        <w:rPr>
          <w:rFonts w:hint="eastAsia" w:ascii="仿宋_GB2312" w:hAnsi="仿宋_GB2312" w:eastAsia="仿宋_GB2312" w:cs="仿宋_GB2312"/>
          <w:color w:val="auto"/>
          <w:sz w:val="32"/>
          <w:szCs w:val="32"/>
          <w:highlight w:val="none"/>
        </w:rPr>
        <w:t>组织化动员广大青年在乡村振兴中发挥生力军作用。</w:t>
      </w:r>
      <w:r>
        <w:rPr>
          <w:rFonts w:hint="eastAsia" w:ascii="仿宋_GB2312" w:hAnsi="仿宋_GB2312" w:eastAsia="仿宋_GB2312" w:cs="仿宋_GB2312"/>
          <w:b/>
          <w:color w:val="auto"/>
          <w:sz w:val="32"/>
          <w:szCs w:val="32"/>
          <w:highlight w:val="none"/>
        </w:rPr>
        <w:t>二是助力推动基层社会治理。</w:t>
      </w:r>
      <w:r>
        <w:rPr>
          <w:rFonts w:hint="eastAsia" w:ascii="仿宋_GB2312" w:hAnsi="仿宋_GB2312" w:eastAsia="仿宋_GB2312" w:cs="仿宋_GB2312"/>
          <w:color w:val="auto"/>
          <w:sz w:val="32"/>
          <w:szCs w:val="32"/>
          <w:highlight w:val="none"/>
        </w:rPr>
        <w:t>聚焦青少年权益保护，常态化开展</w:t>
      </w:r>
      <w:r>
        <w:rPr>
          <w:rFonts w:hint="eastAsia" w:ascii="仿宋_GB2312" w:hAnsi="仿宋_GB2312" w:eastAsia="仿宋_GB2312" w:cs="仿宋_GB2312"/>
          <w:color w:val="auto"/>
          <w:sz w:val="32"/>
          <w:szCs w:val="32"/>
          <w:highlight w:val="none"/>
          <w:lang w:bidi="ar"/>
        </w:rPr>
        <w:t>心理健康、预防犯罪、安全自护等九大主题宣传活动，构建起全方位保护关爱青少年体系，为青少年健康成长保驾护航。以“青春志愿”六大系列活动为引领，动员各级团组织、青年志愿服务组织，开展志愿服务</w:t>
      </w:r>
      <w:r>
        <w:rPr>
          <w:rFonts w:ascii="仿宋_GB2312" w:hAnsi="仿宋_GB2312" w:eastAsia="仿宋_GB2312" w:cs="仿宋_GB2312"/>
          <w:color w:val="auto"/>
          <w:sz w:val="32"/>
          <w:szCs w:val="32"/>
          <w:highlight w:val="none"/>
          <w:lang w:bidi="ar"/>
        </w:rPr>
        <w:t>3900</w:t>
      </w:r>
      <w:r>
        <w:rPr>
          <w:rFonts w:hint="eastAsia" w:ascii="仿宋_GB2312" w:hAnsi="仿宋_GB2312" w:eastAsia="仿宋_GB2312" w:cs="仿宋_GB2312"/>
          <w:color w:val="auto"/>
          <w:sz w:val="32"/>
          <w:szCs w:val="32"/>
          <w:highlight w:val="none"/>
          <w:lang w:bidi="ar"/>
        </w:rPr>
        <w:t>余场，参与服务青年志愿者</w:t>
      </w:r>
      <w:r>
        <w:rPr>
          <w:rFonts w:ascii="仿宋_GB2312" w:hAnsi="仿宋_GB2312" w:eastAsia="仿宋_GB2312" w:cs="仿宋_GB2312"/>
          <w:color w:val="auto"/>
          <w:sz w:val="32"/>
          <w:szCs w:val="32"/>
          <w:highlight w:val="none"/>
          <w:lang w:bidi="ar"/>
        </w:rPr>
        <w:t>39800</w:t>
      </w:r>
      <w:r>
        <w:rPr>
          <w:rFonts w:hint="eastAsia" w:ascii="仿宋_GB2312" w:hAnsi="仿宋_GB2312" w:eastAsia="仿宋_GB2312" w:cs="仿宋_GB2312"/>
          <w:color w:val="auto"/>
          <w:sz w:val="32"/>
          <w:szCs w:val="32"/>
          <w:highlight w:val="none"/>
          <w:lang w:bidi="ar"/>
        </w:rPr>
        <w:t>余人次，累计服务时长</w:t>
      </w:r>
      <w:r>
        <w:rPr>
          <w:rFonts w:ascii="仿宋_GB2312" w:hAnsi="仿宋_GB2312" w:eastAsia="仿宋_GB2312" w:cs="仿宋_GB2312"/>
          <w:color w:val="auto"/>
          <w:sz w:val="32"/>
          <w:szCs w:val="32"/>
          <w:highlight w:val="none"/>
          <w:lang w:bidi="ar"/>
        </w:rPr>
        <w:t>34</w:t>
      </w:r>
      <w:r>
        <w:rPr>
          <w:rFonts w:hint="eastAsia" w:ascii="仿宋_GB2312" w:hAnsi="仿宋_GB2312" w:eastAsia="仿宋_GB2312" w:cs="仿宋_GB2312"/>
          <w:color w:val="auto"/>
          <w:sz w:val="32"/>
          <w:szCs w:val="32"/>
          <w:highlight w:val="none"/>
          <w:lang w:bidi="ar"/>
        </w:rPr>
        <w:t>万余小时。</w:t>
      </w:r>
      <w:r>
        <w:rPr>
          <w:rFonts w:hint="eastAsia" w:eastAsia="仿宋_GB2312"/>
          <w:b/>
          <w:color w:val="auto"/>
          <w:sz w:val="32"/>
          <w:szCs w:val="32"/>
          <w:highlight w:val="none"/>
        </w:rPr>
        <w:t>三是助力疫情防控</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rPr>
        <w:t>建立青年突击队</w:t>
      </w:r>
      <w:r>
        <w:rPr>
          <w:rFonts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rPr>
        <w:t>个，全市</w:t>
      </w:r>
      <w:r>
        <w:rPr>
          <w:rFonts w:ascii="仿宋_GB2312" w:hAnsi="仿宋_GB2312" w:eastAsia="仿宋_GB2312" w:cs="仿宋_GB2312"/>
          <w:color w:val="auto"/>
          <w:sz w:val="32"/>
          <w:szCs w:val="32"/>
          <w:highlight w:val="none"/>
        </w:rPr>
        <w:t>1400</w:t>
      </w:r>
      <w:r>
        <w:rPr>
          <w:rFonts w:hint="eastAsia" w:ascii="仿宋_GB2312" w:hAnsi="仿宋_GB2312" w:eastAsia="仿宋_GB2312" w:cs="仿宋_GB2312"/>
          <w:color w:val="auto"/>
          <w:sz w:val="32"/>
          <w:szCs w:val="32"/>
          <w:highlight w:val="none"/>
        </w:rPr>
        <w:t>余名青年志愿者参与卡点值守、应急服务、物资运送、敲门行动等志愿服务工作，动员青联委员、青企协会员捐资捐物</w:t>
      </w:r>
      <w:r>
        <w:rPr>
          <w:rFonts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z w:val="32"/>
          <w:szCs w:val="32"/>
          <w:highlight w:val="none"/>
        </w:rPr>
        <w:t>余万元。在广元火车站设立志愿服务站点，常态化开展疫情防控志愿服务，《四川青年志愿者让回家的路更温暖》在《中国共青团杂志》刊出，组织开展“爱心互助药品共享”捐赠活动，设立</w:t>
      </w:r>
      <w:r>
        <w:rPr>
          <w:rFonts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rPr>
        <w:t>个“团团爱心药品”募集点，为全市疫情防控贡献青春力量。</w:t>
      </w:r>
    </w:p>
    <w:p>
      <w:pPr>
        <w:shd w:val="clear"/>
        <w:autoSpaceDE/>
        <w:autoSpaceDN/>
        <w:adjustRightInd/>
        <w:spacing w:line="576" w:lineRule="exact"/>
        <w:ind w:firstLine="619" w:firstLineChars="200"/>
        <w:jc w:val="both"/>
        <w:rPr>
          <w:rFonts w:eastAsia="仿宋_GB2312"/>
          <w:color w:val="auto"/>
          <w:sz w:val="32"/>
          <w:szCs w:val="32"/>
          <w:highlight w:val="none"/>
        </w:rPr>
      </w:pPr>
      <w:r>
        <w:rPr>
          <w:rFonts w:ascii="楷体_GB2312" w:hAnsi="楷体_GB2312" w:eastAsia="楷体_GB2312" w:cs="楷体_GB2312"/>
          <w:b/>
          <w:color w:val="auto"/>
          <w:spacing w:val="-6"/>
          <w:kern w:val="2"/>
          <w:sz w:val="32"/>
          <w:szCs w:val="32"/>
          <w:highlight w:val="none"/>
        </w:rPr>
        <w:t>4</w:t>
      </w:r>
      <w:r>
        <w:rPr>
          <w:rFonts w:hint="eastAsia" w:ascii="楷体_GB2312" w:hAnsi="楷体_GB2312" w:eastAsia="楷体_GB2312" w:cs="楷体_GB2312"/>
          <w:b/>
          <w:color w:val="auto"/>
          <w:spacing w:val="-6"/>
          <w:kern w:val="2"/>
          <w:sz w:val="32"/>
          <w:szCs w:val="32"/>
          <w:highlight w:val="none"/>
        </w:rPr>
        <w:t>、实施“青春强基”工程，团队建基础更加坚实。</w:t>
      </w:r>
      <w:r>
        <w:rPr>
          <w:rFonts w:hint="eastAsia" w:eastAsia="仿宋_GB2312"/>
          <w:color w:val="auto"/>
          <w:sz w:val="32"/>
          <w:szCs w:val="32"/>
          <w:highlight w:val="none"/>
        </w:rPr>
        <w:t>坚持党团队一体化建设，着力加大组织覆盖、增强组织活力、提升工作成效，推动全市团队组织成为联系服务青少年的坚强堡垒。</w:t>
      </w:r>
      <w:r>
        <w:rPr>
          <w:rFonts w:hint="eastAsia" w:ascii="仿宋_GB2312" w:hAnsi="仿宋_GB2312" w:eastAsia="仿宋_GB2312" w:cs="仿宋_GB2312"/>
          <w:b/>
          <w:color w:val="auto"/>
          <w:spacing w:val="-6"/>
          <w:kern w:val="2"/>
          <w:sz w:val="32"/>
          <w:szCs w:val="32"/>
          <w:highlight w:val="none"/>
        </w:rPr>
        <w:t>一是扎实履行“全团带队”职责。</w:t>
      </w:r>
      <w:r>
        <w:rPr>
          <w:rFonts w:hint="eastAsia" w:eastAsia="仿宋_GB2312"/>
          <w:color w:val="auto"/>
          <w:sz w:val="32"/>
          <w:szCs w:val="32"/>
          <w:highlight w:val="none"/>
        </w:rPr>
        <w:t>培养推选省级红领巾讲解员</w:t>
      </w:r>
      <w:r>
        <w:rPr>
          <w:rFonts w:eastAsia="仿宋_GB2312"/>
          <w:color w:val="auto"/>
          <w:sz w:val="32"/>
          <w:szCs w:val="32"/>
          <w:highlight w:val="none"/>
        </w:rPr>
        <w:t>6</w:t>
      </w:r>
      <w:r>
        <w:rPr>
          <w:rFonts w:hint="eastAsia" w:eastAsia="仿宋_GB2312"/>
          <w:color w:val="auto"/>
          <w:sz w:val="32"/>
          <w:szCs w:val="32"/>
          <w:highlight w:val="none"/>
        </w:rPr>
        <w:t>名，建设少先队校外实践基地</w:t>
      </w:r>
      <w:r>
        <w:rPr>
          <w:rFonts w:eastAsia="仿宋_GB2312"/>
          <w:color w:val="auto"/>
          <w:sz w:val="32"/>
          <w:szCs w:val="32"/>
          <w:highlight w:val="none"/>
        </w:rPr>
        <w:t>16</w:t>
      </w:r>
      <w:r>
        <w:rPr>
          <w:rFonts w:hint="eastAsia" w:eastAsia="仿宋_GB2312"/>
          <w:color w:val="auto"/>
          <w:sz w:val="32"/>
          <w:szCs w:val="32"/>
          <w:highlight w:val="none"/>
        </w:rPr>
        <w:t>个，</w:t>
      </w:r>
      <w:r>
        <w:rPr>
          <w:rFonts w:hint="eastAsia" w:ascii="仿宋_GB2312" w:hAnsi="仿宋_GB2312" w:eastAsia="仿宋_GB2312" w:cs="仿宋_GB2312"/>
          <w:color w:val="auto"/>
          <w:sz w:val="32"/>
          <w:szCs w:val="32"/>
          <w:highlight w:val="none"/>
        </w:rPr>
        <w:t>《广元市少工委打造“家门口”的少先队校外实践基地》登上团中央网站首页，</w:t>
      </w:r>
      <w:r>
        <w:rPr>
          <w:rFonts w:hint="eastAsia" w:eastAsia="仿宋_GB2312"/>
          <w:color w:val="auto"/>
          <w:sz w:val="32"/>
          <w:szCs w:val="32"/>
          <w:highlight w:val="none"/>
        </w:rPr>
        <w:t>着力塑造新时代少先队组织文化，组织开展“喜迎二十大争做好队员”广元市庆祝六一儿童节主题队日活动，</w:t>
      </w:r>
      <w:r>
        <w:rPr>
          <w:rFonts w:hint="eastAsia" w:ascii="仿宋_GB2312" w:hAnsi="仿宋_GB2312" w:eastAsia="仿宋_GB2312" w:cs="仿宋_GB2312"/>
          <w:color w:val="auto"/>
          <w:sz w:val="32"/>
          <w:szCs w:val="32"/>
          <w:highlight w:val="none"/>
        </w:rPr>
        <w:t>健全少先队荣誉激励体系，扎实开展</w:t>
      </w:r>
      <w:r>
        <w:rPr>
          <w:rFonts w:hint="eastAsia" w:eastAsia="仿宋_GB2312"/>
          <w:color w:val="auto"/>
          <w:sz w:val="32"/>
          <w:szCs w:val="32"/>
          <w:highlight w:val="none"/>
        </w:rPr>
        <w:t>“红领巾奖章”争章活动，积极开展市级优秀少先队员、优秀少先队辅导员评选，</w:t>
      </w:r>
      <w:r>
        <w:rPr>
          <w:rFonts w:eastAsia="仿宋_GB2312"/>
          <w:color w:val="auto"/>
          <w:sz w:val="32"/>
          <w:szCs w:val="32"/>
          <w:highlight w:val="none"/>
        </w:rPr>
        <w:t>14</w:t>
      </w:r>
      <w:r>
        <w:rPr>
          <w:rFonts w:hint="eastAsia" w:eastAsia="仿宋_GB2312"/>
          <w:color w:val="auto"/>
          <w:sz w:val="32"/>
          <w:szCs w:val="32"/>
          <w:highlight w:val="none"/>
        </w:rPr>
        <w:t>名少先队辅导员实现“双线晋升”，完成省级优秀少先队课题</w:t>
      </w:r>
      <w:r>
        <w:rPr>
          <w:rFonts w:eastAsia="仿宋_GB2312"/>
          <w:color w:val="auto"/>
          <w:sz w:val="32"/>
          <w:szCs w:val="32"/>
          <w:highlight w:val="none"/>
        </w:rPr>
        <w:t>2</w:t>
      </w:r>
      <w:r>
        <w:rPr>
          <w:rFonts w:hint="eastAsia" w:eastAsia="仿宋_GB2312"/>
          <w:color w:val="auto"/>
          <w:sz w:val="32"/>
          <w:szCs w:val="32"/>
          <w:highlight w:val="none"/>
        </w:rPr>
        <w:t>个。</w:t>
      </w:r>
      <w:r>
        <w:rPr>
          <w:rFonts w:hint="eastAsia" w:eastAsia="仿宋_GB2312"/>
          <w:b/>
          <w:color w:val="auto"/>
          <w:sz w:val="32"/>
          <w:szCs w:val="32"/>
          <w:highlight w:val="none"/>
        </w:rPr>
        <w:t>二是持续夯实团的基层基础。</w:t>
      </w:r>
      <w:r>
        <w:rPr>
          <w:rFonts w:hint="eastAsia" w:ascii="仿宋_GB2312" w:hAnsi="仿宋_GB2312" w:eastAsia="仿宋_GB2312" w:cs="仿宋_GB2312"/>
          <w:color w:val="auto"/>
          <w:sz w:val="32"/>
          <w:szCs w:val="32"/>
          <w:highlight w:val="none"/>
        </w:rPr>
        <w:t>高质量完成市县</w:t>
      </w:r>
      <w:r>
        <w:rPr>
          <w:rFonts w:hint="eastAsia" w:ascii="宋体" w:hAnsi="仿宋_GB2312" w:cs="仿宋_GB2312"/>
          <w:color w:val="auto"/>
          <w:sz w:val="32"/>
          <w:szCs w:val="32"/>
          <w:highlight w:val="none"/>
        </w:rPr>
        <w:t>两级</w:t>
      </w:r>
      <w:r>
        <w:rPr>
          <w:rFonts w:hint="eastAsia" w:ascii="仿宋_GB2312" w:hAnsi="仿宋_GB2312" w:eastAsia="仿宋_GB2312" w:cs="仿宋_GB2312"/>
          <w:color w:val="auto"/>
          <w:sz w:val="32"/>
          <w:szCs w:val="32"/>
          <w:highlight w:val="none"/>
        </w:rPr>
        <w:t>基层团组织集中换届，成功召开市第七次团代会。</w:t>
      </w:r>
      <w:r>
        <w:rPr>
          <w:rFonts w:hint="eastAsia" w:eastAsia="仿宋_GB2312"/>
          <w:color w:val="auto"/>
          <w:sz w:val="32"/>
          <w:szCs w:val="32"/>
          <w:highlight w:val="none"/>
        </w:rPr>
        <w:t>巩固提升三年“百日攻坚”工作成效，持续加大对青年社会组织、行业协会等领域和对新兴青年群体的组织及工作覆盖，提升“青年之家”活跃度，推动“青年之家”与基层阵地融合发展，</w:t>
      </w:r>
      <w:r>
        <w:rPr>
          <w:rFonts w:hint="eastAsia" w:ascii="仿宋_GB2312" w:hAnsi="仿宋_GB2312" w:eastAsia="仿宋_GB2312" w:cs="仿宋_GB2312"/>
          <w:color w:val="auto"/>
          <w:sz w:val="32"/>
          <w:szCs w:val="32"/>
          <w:highlight w:val="none"/>
        </w:rPr>
        <w:t>最大限度地覆盖、吸引青年。大力推进基层团组织规范化建设，</w:t>
      </w:r>
      <w:r>
        <w:rPr>
          <w:rFonts w:ascii="仿宋_GB2312" w:hAnsi="仿宋_GB2312" w:eastAsia="仿宋_GB2312" w:cs="仿宋_GB2312"/>
          <w:color w:val="auto"/>
          <w:sz w:val="32"/>
          <w:szCs w:val="32"/>
          <w:highlight w:val="none"/>
        </w:rPr>
        <w:t>14</w:t>
      </w:r>
      <w:r>
        <w:rPr>
          <w:rFonts w:hint="eastAsia" w:ascii="仿宋_GB2312" w:hAnsi="仿宋_GB2312" w:eastAsia="仿宋_GB2312" w:cs="仿宋_GB2312"/>
          <w:color w:val="auto"/>
          <w:sz w:val="32"/>
          <w:szCs w:val="32"/>
          <w:highlight w:val="none"/>
        </w:rPr>
        <w:t>名团员、团干部荣获全国和省级优秀共青团员、团干部。持续加强企地共建，召开企地交流合作座谈会，与中铁五局成都公司等在团组织共建、“青”字号品牌共创等</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个方面形成合作意向。</w:t>
      </w:r>
      <w:r>
        <w:rPr>
          <w:rFonts w:hint="eastAsia" w:eastAsia="仿宋_GB2312"/>
          <w:b/>
          <w:color w:val="auto"/>
          <w:sz w:val="32"/>
          <w:szCs w:val="32"/>
          <w:highlight w:val="none"/>
        </w:rPr>
        <w:t>三是全面推动改革创新。</w:t>
      </w:r>
      <w:r>
        <w:rPr>
          <w:rFonts w:hint="eastAsia" w:ascii="仿宋_GB2312" w:hAnsi="仿宋_GB2312" w:eastAsia="仿宋_GB2312" w:cs="仿宋_GB2312"/>
          <w:color w:val="auto"/>
          <w:sz w:val="32"/>
          <w:szCs w:val="32"/>
          <w:highlight w:val="none"/>
        </w:rPr>
        <w:t>全面推进青年志愿服务制度改革，</w:t>
      </w:r>
      <w:r>
        <w:rPr>
          <w:rFonts w:hint="eastAsia" w:ascii="仿宋_GB2312" w:eastAsia="仿宋_GB2312" w:cs="仿宋_GB2312"/>
          <w:color w:val="auto"/>
          <w:sz w:val="32"/>
          <w:szCs w:val="32"/>
          <w:highlight w:val="none"/>
        </w:rPr>
        <w:t>印发《广元市青年志愿服务制度改革方案》，</w:t>
      </w:r>
      <w:r>
        <w:rPr>
          <w:rFonts w:hint="eastAsia" w:eastAsia="仿宋_GB2312"/>
          <w:color w:val="auto"/>
          <w:sz w:val="32"/>
          <w:szCs w:val="32"/>
          <w:highlight w:val="none"/>
        </w:rPr>
        <w:t>推动实施大学生志愿服务西部计划地方项目</w:t>
      </w:r>
      <w:r>
        <w:rPr>
          <w:rFonts w:eastAsia="仿宋_GB2312"/>
          <w:color w:val="auto"/>
          <w:sz w:val="32"/>
          <w:szCs w:val="32"/>
          <w:highlight w:val="none"/>
        </w:rPr>
        <w:t>49</w:t>
      </w:r>
      <w:r>
        <w:rPr>
          <w:rFonts w:hint="eastAsia" w:eastAsia="仿宋_GB2312"/>
          <w:color w:val="auto"/>
          <w:sz w:val="32"/>
          <w:szCs w:val="32"/>
          <w:highlight w:val="none"/>
        </w:rPr>
        <w:t>名。</w:t>
      </w:r>
      <w:r>
        <w:rPr>
          <w:rFonts w:hint="eastAsia" w:ascii="仿宋_GB2312" w:eastAsia="仿宋_GB2312" w:cs="仿宋_GB2312"/>
          <w:color w:val="auto"/>
          <w:sz w:val="32"/>
          <w:szCs w:val="32"/>
          <w:highlight w:val="none"/>
        </w:rPr>
        <w:t>指导</w:t>
      </w:r>
      <w:r>
        <w:rPr>
          <w:rFonts w:ascii="仿宋_GB2312" w:eastAsia="仿宋_GB2312" w:cs="仿宋_GB2312"/>
          <w:color w:val="auto"/>
          <w:sz w:val="32"/>
          <w:szCs w:val="32"/>
          <w:highlight w:val="none"/>
        </w:rPr>
        <w:t>7</w:t>
      </w:r>
      <w:r>
        <w:rPr>
          <w:rFonts w:hint="eastAsia" w:ascii="仿宋_GB2312" w:eastAsia="仿宋_GB2312" w:cs="仿宋_GB2312"/>
          <w:color w:val="auto"/>
          <w:sz w:val="32"/>
          <w:szCs w:val="32"/>
          <w:highlight w:val="none"/>
        </w:rPr>
        <w:t>个县（区）规范注册成立青年志愿者协会、建立团组织，创新开展“为奉献者奉献”项目，持续推动志愿服务激励政策落地落实，评选表扬市级优秀青年志愿者等先进典型</w:t>
      </w:r>
      <w:r>
        <w:rPr>
          <w:rFonts w:ascii="仿宋_GB2312" w:eastAsia="仿宋_GB2312" w:cs="仿宋_GB2312"/>
          <w:color w:val="auto"/>
          <w:sz w:val="32"/>
          <w:szCs w:val="32"/>
          <w:highlight w:val="none"/>
        </w:rPr>
        <w:t>172</w:t>
      </w:r>
      <w:r>
        <w:rPr>
          <w:rFonts w:hint="eastAsia" w:ascii="仿宋_GB2312" w:eastAsia="仿宋_GB2312" w:cs="仿宋_GB2312"/>
          <w:color w:val="auto"/>
          <w:sz w:val="32"/>
          <w:szCs w:val="32"/>
          <w:highlight w:val="none"/>
        </w:rPr>
        <w:t>个，改革经验相继在《四川青年工作动态》等刊发。</w:t>
      </w:r>
      <w:r>
        <w:rPr>
          <w:rFonts w:hint="eastAsia" w:eastAsia="仿宋_GB2312"/>
          <w:color w:val="auto"/>
          <w:sz w:val="32"/>
          <w:szCs w:val="32"/>
          <w:highlight w:val="none"/>
        </w:rPr>
        <w:t>全面推进县域共青团基层组织改革，</w:t>
      </w:r>
      <w:r>
        <w:rPr>
          <w:rFonts w:hint="eastAsia" w:ascii="仿宋_GB2312" w:eastAsia="仿宋_GB2312"/>
          <w:color w:val="auto"/>
          <w:sz w:val="32"/>
          <w:szCs w:val="32"/>
          <w:highlight w:val="none"/>
        </w:rPr>
        <w:t>利州区作为基层组织改革试点，在团中央中期和最终考核中位列全省第二、获评优秀等次，</w:t>
      </w:r>
      <w:r>
        <w:rPr>
          <w:rFonts w:hint="eastAsia" w:ascii="仿宋_GB2312" w:hAnsi="仿宋_GB2312" w:eastAsia="仿宋_GB2312" w:cs="仿宋_GB2312"/>
          <w:color w:val="auto"/>
          <w:sz w:val="32"/>
          <w:szCs w:val="32"/>
          <w:highlight w:val="none"/>
        </w:rPr>
        <w:t>《广元利州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“党建</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团建”探索城乡基层治理新路径》在人民网刊载，</w:t>
      </w:r>
      <w:r>
        <w:rPr>
          <w:rFonts w:ascii="仿宋_GB2312" w:eastAsia="仿宋_GB2312"/>
          <w:color w:val="auto"/>
          <w:sz w:val="32"/>
          <w:szCs w:val="32"/>
          <w:highlight w:val="none"/>
        </w:rPr>
        <w:t>9</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2</w:t>
      </w:r>
      <w:r>
        <w:rPr>
          <w:rFonts w:hint="eastAsia" w:ascii="仿宋_GB2312" w:eastAsia="仿宋_GB2312"/>
          <w:color w:val="auto"/>
          <w:sz w:val="32"/>
          <w:szCs w:val="32"/>
          <w:highlight w:val="none"/>
        </w:rPr>
        <w:t>日，</w:t>
      </w:r>
      <w:r>
        <w:rPr>
          <w:rFonts w:hint="eastAsia" w:ascii="仿宋_GB2312" w:eastAsia="仿宋_GB2312"/>
          <w:color w:val="auto"/>
          <w:sz w:val="32"/>
          <w:highlight w:val="none"/>
        </w:rPr>
        <w:t>利州区作为广元唯一的试点县区在全国县域共青团基层组织改革动员部署电视电话会议上作交流发言</w:t>
      </w:r>
      <w:r>
        <w:rPr>
          <w:rFonts w:hint="eastAsia" w:eastAsia="仿宋_GB2312"/>
          <w:color w:val="auto"/>
          <w:sz w:val="32"/>
          <w:szCs w:val="32"/>
          <w:highlight w:val="none"/>
        </w:rPr>
        <w:t>。持续深化青联改革，加强对青联委员的政治引领，</w:t>
      </w:r>
      <w:r>
        <w:rPr>
          <w:rFonts w:hint="eastAsia" w:ascii="仿宋_GB2312" w:hAnsi="仿宋_GB2312" w:eastAsia="仿宋_GB2312" w:cs="仿宋_GB2312"/>
          <w:color w:val="auto"/>
          <w:sz w:val="32"/>
          <w:szCs w:val="32"/>
          <w:highlight w:val="none"/>
        </w:rPr>
        <w:t>开展“青联读书社”读书分享、座谈交流等活动</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余次，</w:t>
      </w:r>
      <w:r>
        <w:rPr>
          <w:rFonts w:hint="eastAsia" w:eastAsia="仿宋_GB2312"/>
          <w:color w:val="auto"/>
          <w:sz w:val="32"/>
          <w:szCs w:val="32"/>
          <w:highlight w:val="none"/>
        </w:rPr>
        <w:t>青联委员宣讲党的二十大精神</w:t>
      </w:r>
      <w:r>
        <w:rPr>
          <w:rFonts w:eastAsia="仿宋_GB2312"/>
          <w:color w:val="auto"/>
          <w:sz w:val="32"/>
          <w:szCs w:val="32"/>
          <w:highlight w:val="none"/>
        </w:rPr>
        <w:t>2</w:t>
      </w:r>
      <w:r>
        <w:rPr>
          <w:rFonts w:hint="eastAsia" w:eastAsia="仿宋_GB2312"/>
          <w:color w:val="auto"/>
          <w:sz w:val="32"/>
          <w:szCs w:val="32"/>
          <w:highlight w:val="none"/>
        </w:rPr>
        <w:t>万余人次，推荐省级青联委员</w:t>
      </w:r>
      <w:r>
        <w:rPr>
          <w:rFonts w:eastAsia="仿宋_GB2312"/>
          <w:color w:val="auto"/>
          <w:sz w:val="32"/>
          <w:szCs w:val="32"/>
          <w:highlight w:val="none"/>
        </w:rPr>
        <w:t>2</w:t>
      </w:r>
      <w:r>
        <w:rPr>
          <w:rFonts w:hint="eastAsia" w:eastAsia="仿宋_GB2312"/>
          <w:color w:val="auto"/>
          <w:sz w:val="32"/>
          <w:szCs w:val="32"/>
          <w:highlight w:val="none"/>
        </w:rPr>
        <w:t>名，成功召开青联五届四次常委（扩大）会议。狠抓学联改革，创新推出一批定位准确、措施务实、受同学欢迎的服务项目。</w:t>
      </w:r>
      <w:r>
        <w:rPr>
          <w:rFonts w:hint="eastAsia" w:eastAsia="仿宋_GB2312"/>
          <w:b/>
          <w:color w:val="auto"/>
          <w:sz w:val="32"/>
          <w:szCs w:val="32"/>
          <w:highlight w:val="none"/>
        </w:rPr>
        <w:t>四是全面推进从严治团。</w:t>
      </w:r>
      <w:r>
        <w:rPr>
          <w:rFonts w:hint="eastAsia" w:eastAsia="仿宋_GB2312"/>
          <w:color w:val="auto"/>
          <w:sz w:val="32"/>
          <w:szCs w:val="32"/>
          <w:highlight w:val="none"/>
        </w:rPr>
        <w:t>全面加强共青团系统党的建设，选优配强领导班子，严格执行请示报告制度，落实团干部协管有关规定，团干部配备率等四项指标明显提高，加强团干部成长观教育，积极推进县域“一专一站两联”工作，成立</w:t>
      </w:r>
      <w:r>
        <w:rPr>
          <w:rFonts w:eastAsia="仿宋_GB2312"/>
          <w:color w:val="auto"/>
          <w:sz w:val="32"/>
          <w:szCs w:val="32"/>
          <w:highlight w:val="none"/>
        </w:rPr>
        <w:t>4</w:t>
      </w:r>
      <w:r>
        <w:rPr>
          <w:rFonts w:hint="eastAsia" w:eastAsia="仿宋_GB2312"/>
          <w:color w:val="auto"/>
          <w:sz w:val="32"/>
          <w:szCs w:val="32"/>
          <w:highlight w:val="none"/>
        </w:rPr>
        <w:t>个专委会，强化西部计划志愿者管理，</w:t>
      </w:r>
      <w:r>
        <w:rPr>
          <w:rFonts w:hint="eastAsia" w:ascii="仿宋_GB2312" w:hAnsi="仿宋_GB2312" w:eastAsia="仿宋_GB2312" w:cs="仿宋_GB2312"/>
          <w:color w:val="auto"/>
          <w:sz w:val="32"/>
          <w:szCs w:val="32"/>
          <w:highlight w:val="none"/>
        </w:rPr>
        <w:t>市项目办</w:t>
      </w:r>
      <w:r>
        <w:rPr>
          <w:rFonts w:hint="eastAsia" w:eastAsia="仿宋_GB2312"/>
          <w:color w:val="auto"/>
          <w:sz w:val="32"/>
          <w:szCs w:val="32"/>
          <w:highlight w:val="none"/>
        </w:rPr>
        <w:t>年度考评</w:t>
      </w:r>
      <w:r>
        <w:rPr>
          <w:rFonts w:hint="eastAsia" w:ascii="仿宋_GB2312" w:hAnsi="仿宋_GB2312" w:eastAsia="仿宋_GB2312" w:cs="仿宋_GB2312"/>
          <w:color w:val="auto"/>
          <w:sz w:val="32"/>
          <w:szCs w:val="32"/>
          <w:highlight w:val="none"/>
        </w:rPr>
        <w:t>在全省排名第七，</w:t>
      </w:r>
      <w:r>
        <w:rPr>
          <w:rFonts w:hint="eastAsia" w:eastAsia="仿宋_GB2312"/>
          <w:color w:val="auto"/>
          <w:sz w:val="32"/>
          <w:szCs w:val="32"/>
          <w:highlight w:val="none"/>
        </w:rPr>
        <w:t>苍溪县考核名列全省县区第一，</w:t>
      </w:r>
      <w:r>
        <w:rPr>
          <w:rFonts w:hint="eastAsia" w:ascii="仿宋_GB2312" w:hAnsi="仿宋_GB2312" w:eastAsia="仿宋_GB2312" w:cs="仿宋_GB2312"/>
          <w:color w:val="auto"/>
          <w:sz w:val="32"/>
          <w:szCs w:val="32"/>
          <w:highlight w:val="none"/>
        </w:rPr>
        <w:t>被省项目办通报表扬</w:t>
      </w:r>
      <w:r>
        <w:rPr>
          <w:rFonts w:hint="eastAsia" w:eastAsia="仿宋_GB2312"/>
          <w:color w:val="auto"/>
          <w:sz w:val="32"/>
          <w:szCs w:val="32"/>
          <w:highlight w:val="none"/>
        </w:rPr>
        <w:t>。强化青年志愿者协会、市青年企业家协会等团属社会组织建设管理，引导各社会组织在经济社会发展中发挥生力军作用。深化党风廉政建设，严格执行中央“八项规定”，持续开展干部纪律作风整顿，抓实</w:t>
      </w:r>
      <w:r>
        <w:rPr>
          <w:rFonts w:hint="eastAsia" w:ascii="仿宋_GB2312" w:eastAsia="仿宋_GB2312"/>
          <w:color w:val="auto"/>
          <w:sz w:val="32"/>
          <w:highlight w:val="none"/>
        </w:rPr>
        <w:t>“四比四抓四促进”专项行动，</w:t>
      </w:r>
      <w:r>
        <w:rPr>
          <w:rFonts w:hint="eastAsia" w:eastAsia="仿宋_GB2312"/>
          <w:color w:val="auto"/>
          <w:sz w:val="32"/>
          <w:szCs w:val="32"/>
          <w:highlight w:val="none"/>
        </w:rPr>
        <w:t>团干部作风更加严实，共青团系统谋发展、抓落实氛围更加浓厚。</w:t>
      </w:r>
    </w:p>
    <w:p>
      <w:pPr>
        <w:shd w:val="clear"/>
        <w:autoSpaceDE/>
        <w:autoSpaceDN/>
        <w:snapToGrid w:val="0"/>
        <w:spacing w:line="560" w:lineRule="exact"/>
        <w:ind w:firstLine="643" w:firstLineChars="200"/>
        <w:rPr>
          <w:rFonts w:eastAsia="仿宋_GB2312"/>
          <w:color w:val="auto"/>
          <w:sz w:val="32"/>
          <w:szCs w:val="32"/>
          <w:highlight w:val="none"/>
        </w:rPr>
      </w:pPr>
      <w:r>
        <w:rPr>
          <w:rFonts w:hint="eastAsia" w:ascii="楷体_GB2312" w:hAnsi="楷体_GB2312" w:eastAsia="楷体_GB2312"/>
          <w:b/>
          <w:color w:val="auto"/>
          <w:sz w:val="32"/>
          <w:highlight w:val="none"/>
          <w:lang w:val="zh-CN"/>
        </w:rPr>
        <w:t>（四）部门整体支出绩效目标。</w:t>
      </w:r>
      <w:r>
        <w:rPr>
          <w:rFonts w:hint="eastAsia" w:eastAsia="仿宋_GB2312"/>
          <w:color w:val="auto"/>
          <w:sz w:val="32"/>
          <w:szCs w:val="32"/>
          <w:highlight w:val="none"/>
        </w:rPr>
        <w:t>深入学习贯彻习近平总书记关于青年工作的重要思想和中央、省委、市委关于青年工作的重要部署，加强青少年思想政治引领，开展“喜迎二十大、永远跟党走、奋进新征程”主题教育实践活动及建团</w:t>
      </w:r>
      <w:r>
        <w:rPr>
          <w:rFonts w:eastAsia="仿宋_GB2312"/>
          <w:color w:val="auto"/>
          <w:sz w:val="32"/>
          <w:szCs w:val="32"/>
          <w:highlight w:val="none"/>
        </w:rPr>
        <w:t>100</w:t>
      </w:r>
      <w:r>
        <w:rPr>
          <w:rFonts w:hint="eastAsia" w:eastAsia="仿宋_GB2312"/>
          <w:color w:val="auto"/>
          <w:sz w:val="32"/>
          <w:szCs w:val="32"/>
          <w:highlight w:val="none"/>
        </w:rPr>
        <w:t>周年庆祝活动，扎实履行“全团带队”职责，推动《中共中央关于全面加强新时代少先队工作的意见》落细落实。持续深化党史学习教育和社会主义核心价值观培育工作，完成党建带群建相关省下目标任务，大力开展青年创新创业工作，实施“百万创业资金扶持计划”</w:t>
      </w:r>
      <w:r>
        <w:rPr>
          <w:rFonts w:eastAsia="仿宋_GB2312"/>
          <w:color w:val="auto"/>
          <w:sz w:val="32"/>
          <w:szCs w:val="32"/>
          <w:highlight w:val="none"/>
          <w:lang w:val="en"/>
        </w:rPr>
        <w:t>,</w:t>
      </w:r>
      <w:r>
        <w:rPr>
          <w:rFonts w:hint="eastAsia" w:eastAsia="仿宋_GB2312"/>
          <w:color w:val="auto"/>
          <w:sz w:val="32"/>
          <w:szCs w:val="32"/>
          <w:highlight w:val="none"/>
          <w:lang w:val="en"/>
        </w:rPr>
        <w:t>举办青年创新创业大赛，</w:t>
      </w:r>
      <w:r>
        <w:rPr>
          <w:rFonts w:hint="eastAsia" w:eastAsia="仿宋_GB2312"/>
          <w:color w:val="auto"/>
          <w:sz w:val="32"/>
          <w:szCs w:val="32"/>
          <w:highlight w:val="none"/>
        </w:rPr>
        <w:t>推进志愿服务制度化常态化，聚焦乡村振兴、基层治理等广泛开展“青春志愿”系列品牌活动。纵深推进《四川省中长期青年发展规划（</w:t>
      </w:r>
      <w:r>
        <w:rPr>
          <w:rFonts w:eastAsia="仿宋_GB2312"/>
          <w:color w:val="auto"/>
          <w:sz w:val="32"/>
          <w:szCs w:val="32"/>
          <w:highlight w:val="none"/>
        </w:rPr>
        <w:t>2017-2025</w:t>
      </w:r>
      <w:r>
        <w:rPr>
          <w:rFonts w:hint="eastAsia" w:eastAsia="仿宋_GB2312"/>
          <w:color w:val="auto"/>
          <w:sz w:val="32"/>
          <w:szCs w:val="32"/>
          <w:highlight w:val="none"/>
        </w:rPr>
        <w:t>年）》实施，深入开展逐梦计划、青恋计划等品牌活动，开展青年文明号等青字号品牌创建。开展预防青少年违法犯罪和维护青少年权益工作，深入实施“童伴计划”。全面推进县域共青团基层组织改革工作，不断夯实团的基层基础。争取到位资金</w:t>
      </w:r>
      <w:r>
        <w:rPr>
          <w:rFonts w:eastAsia="仿宋_GB2312"/>
          <w:color w:val="auto"/>
          <w:sz w:val="32"/>
          <w:szCs w:val="32"/>
          <w:highlight w:val="none"/>
        </w:rPr>
        <w:t>687</w:t>
      </w:r>
      <w:r>
        <w:rPr>
          <w:rFonts w:hint="eastAsia" w:eastAsia="仿宋_GB2312"/>
          <w:color w:val="auto"/>
          <w:sz w:val="32"/>
          <w:szCs w:val="32"/>
          <w:highlight w:val="none"/>
        </w:rPr>
        <w:t>万元，并完成向上对接年度目标任务。践行“两个维护”做好青少年思想宣传引领和落实意识形态工作责任制。加强组织工作、党风廉政建设、统一战线（含民族宗教工作）等工作。健全安全生产党政同责考核、食品安全党政同责考核机制。常态化做好新冠肺炎疫情防控、平安建设、信访维稳等工作。</w:t>
      </w:r>
    </w:p>
    <w:p>
      <w:pPr>
        <w:shd w:val="clear"/>
        <w:autoSpaceDE/>
        <w:autoSpaceDN/>
        <w:snapToGrid w:val="0"/>
        <w:spacing w:line="560" w:lineRule="exact"/>
        <w:ind w:firstLine="640" w:firstLineChars="200"/>
        <w:outlineLvl w:val="1"/>
        <w:rPr>
          <w:rFonts w:ascii="黑体" w:hAnsi="黑体" w:eastAsia="黑体"/>
          <w:color w:val="auto"/>
          <w:sz w:val="32"/>
          <w:highlight w:val="none"/>
        </w:rPr>
      </w:pPr>
      <w:bookmarkStart w:id="27" w:name="_Toc25396"/>
      <w:r>
        <w:rPr>
          <w:rFonts w:hint="eastAsia" w:ascii="黑体" w:hAnsi="黑体" w:eastAsia="黑体"/>
          <w:color w:val="auto"/>
          <w:sz w:val="32"/>
          <w:highlight w:val="none"/>
        </w:rPr>
        <w:t>二、部门资金收支情况</w:t>
      </w:r>
      <w:bookmarkEnd w:id="27"/>
    </w:p>
    <w:p>
      <w:pPr>
        <w:shd w:val="clear"/>
        <w:autoSpaceDE/>
        <w:autoSpaceDN/>
        <w:snapToGrid w:val="0"/>
        <w:spacing w:line="560" w:lineRule="exact"/>
        <w:ind w:firstLine="640" w:firstLineChars="200"/>
        <w:rPr>
          <w:rFonts w:eastAsia="仿宋_GB2312"/>
          <w:color w:val="auto"/>
          <w:sz w:val="32"/>
          <w:szCs w:val="32"/>
          <w:highlight w:val="none"/>
          <w:lang w:val="zh-CN"/>
        </w:rPr>
      </w:pPr>
      <w:r>
        <w:rPr>
          <w:rFonts w:hint="eastAsia" w:eastAsia="仿宋_GB2312"/>
          <w:color w:val="auto"/>
          <w:sz w:val="32"/>
          <w:szCs w:val="32"/>
          <w:highlight w:val="none"/>
          <w:lang w:val="zh-CN"/>
        </w:rPr>
        <w:t>（一）部门总体收支情况。</w:t>
      </w:r>
    </w:p>
    <w:p>
      <w:pPr>
        <w:shd w:val="clear"/>
        <w:autoSpaceDE/>
        <w:autoSpaceDN/>
        <w:snapToGrid w:val="0"/>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、部门总体收入情况</w:t>
      </w:r>
    </w:p>
    <w:p>
      <w:pPr>
        <w:shd w:val="clear"/>
        <w:autoSpaceDE/>
        <w:autoSpaceDN/>
        <w:snapToGrid w:val="0"/>
        <w:spacing w:line="560" w:lineRule="exact"/>
        <w:ind w:firstLine="640" w:firstLineChars="200"/>
        <w:rPr>
          <w:rFonts w:eastAsia="Times New Roman"/>
          <w:color w:val="auto"/>
          <w:sz w:val="32"/>
          <w:szCs w:val="32"/>
          <w:highlight w:val="none"/>
        </w:rPr>
      </w:pPr>
      <w:r>
        <w:rPr>
          <w:rFonts w:hint="eastAsia" w:eastAsia="仿宋_GB2312"/>
          <w:color w:val="auto"/>
          <w:sz w:val="32"/>
          <w:szCs w:val="32"/>
          <w:highlight w:val="none"/>
        </w:rPr>
        <w:t>共青团广元市委</w:t>
      </w:r>
      <w:r>
        <w:rPr>
          <w:rFonts w:eastAsia="仿宋_GB2312"/>
          <w:color w:val="auto"/>
          <w:sz w:val="32"/>
          <w:szCs w:val="32"/>
          <w:highlight w:val="none"/>
        </w:rPr>
        <w:t>2022</w:t>
      </w:r>
      <w:r>
        <w:rPr>
          <w:rFonts w:hint="eastAsia" w:eastAsia="仿宋_GB2312"/>
          <w:color w:val="auto"/>
          <w:sz w:val="32"/>
          <w:szCs w:val="32"/>
          <w:highlight w:val="none"/>
        </w:rPr>
        <w:t>年部门总体收入</w:t>
      </w:r>
      <w:r>
        <w:rPr>
          <w:rFonts w:eastAsia="仿宋_GB2312"/>
          <w:color w:val="auto"/>
          <w:sz w:val="32"/>
          <w:szCs w:val="32"/>
          <w:highlight w:val="none"/>
        </w:rPr>
        <w:t>561.47</w:t>
      </w:r>
      <w:r>
        <w:rPr>
          <w:rFonts w:hint="eastAsia" w:eastAsia="仿宋_GB2312"/>
          <w:color w:val="auto"/>
          <w:sz w:val="32"/>
          <w:szCs w:val="32"/>
          <w:highlight w:val="none"/>
        </w:rPr>
        <w:t>万元，其中上年结转资金</w:t>
      </w:r>
      <w:r>
        <w:rPr>
          <w:rFonts w:eastAsia="仿宋_GB2312"/>
          <w:color w:val="auto"/>
          <w:sz w:val="32"/>
          <w:szCs w:val="32"/>
          <w:highlight w:val="none"/>
        </w:rPr>
        <w:t>0.75</w:t>
      </w:r>
      <w:r>
        <w:rPr>
          <w:rFonts w:hint="eastAsia" w:eastAsia="仿宋_GB2312"/>
          <w:color w:val="auto"/>
          <w:sz w:val="32"/>
          <w:szCs w:val="32"/>
          <w:highlight w:val="none"/>
        </w:rPr>
        <w:t>万元，代管资金</w:t>
      </w:r>
      <w:r>
        <w:rPr>
          <w:rFonts w:eastAsia="仿宋_GB2312"/>
          <w:color w:val="auto"/>
          <w:sz w:val="32"/>
          <w:szCs w:val="32"/>
          <w:highlight w:val="none"/>
        </w:rPr>
        <w:t>265</w:t>
      </w:r>
      <w:r>
        <w:rPr>
          <w:rFonts w:hint="eastAsia" w:eastAsia="仿宋_GB2312"/>
          <w:color w:val="auto"/>
          <w:sz w:val="32"/>
          <w:szCs w:val="32"/>
          <w:highlight w:val="none"/>
        </w:rPr>
        <w:t>万元。</w:t>
      </w:r>
    </w:p>
    <w:p>
      <w:pPr>
        <w:shd w:val="clear"/>
        <w:autoSpaceDE/>
        <w:autoSpaceDN/>
        <w:snapToGrid w:val="0"/>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、部门总体支出情况</w:t>
      </w:r>
    </w:p>
    <w:p>
      <w:pPr>
        <w:shd w:val="clear"/>
        <w:autoSpaceDE/>
        <w:autoSpaceDN/>
        <w:snapToGrid w:val="0"/>
        <w:spacing w:line="560" w:lineRule="exact"/>
        <w:ind w:firstLine="640" w:firstLineChars="200"/>
        <w:rPr>
          <w:rFonts w:eastAsia="Times New Roman"/>
          <w:color w:val="auto"/>
          <w:sz w:val="32"/>
          <w:szCs w:val="32"/>
          <w:highlight w:val="none"/>
        </w:rPr>
      </w:pPr>
      <w:r>
        <w:rPr>
          <w:rFonts w:hint="eastAsia" w:eastAsia="仿宋_GB2312"/>
          <w:color w:val="auto"/>
          <w:sz w:val="32"/>
          <w:szCs w:val="32"/>
          <w:highlight w:val="none"/>
          <w:lang w:val="zh-CN"/>
        </w:rPr>
        <w:t>共青团广元市委</w:t>
      </w:r>
      <w:r>
        <w:rPr>
          <w:rFonts w:eastAsia="仿宋_GB2312"/>
          <w:color w:val="auto"/>
          <w:sz w:val="32"/>
          <w:szCs w:val="32"/>
          <w:highlight w:val="none"/>
          <w:lang w:val="zh-CN"/>
        </w:rPr>
        <w:t>202</w:t>
      </w:r>
      <w:r>
        <w:rPr>
          <w:rFonts w:eastAsia="仿宋_GB2312"/>
          <w:color w:val="auto"/>
          <w:sz w:val="32"/>
          <w:szCs w:val="32"/>
          <w:highlight w:val="none"/>
        </w:rPr>
        <w:t>2</w:t>
      </w:r>
      <w:r>
        <w:rPr>
          <w:rFonts w:hint="eastAsia" w:eastAsia="仿宋_GB2312"/>
          <w:color w:val="auto"/>
          <w:sz w:val="32"/>
          <w:szCs w:val="32"/>
          <w:highlight w:val="none"/>
          <w:lang w:val="zh-CN"/>
        </w:rPr>
        <w:t>年部门总体支出</w:t>
      </w:r>
      <w:r>
        <w:rPr>
          <w:rFonts w:eastAsia="仿宋_GB2312"/>
          <w:color w:val="auto"/>
          <w:sz w:val="32"/>
          <w:szCs w:val="32"/>
          <w:highlight w:val="none"/>
        </w:rPr>
        <w:t>561.47</w:t>
      </w:r>
      <w:r>
        <w:rPr>
          <w:rFonts w:hint="eastAsia" w:eastAsia="仿宋_GB2312"/>
          <w:color w:val="auto"/>
          <w:sz w:val="32"/>
          <w:szCs w:val="32"/>
          <w:highlight w:val="none"/>
          <w:lang w:val="zh-CN"/>
        </w:rPr>
        <w:t>万元，基本支出</w:t>
      </w:r>
      <w:r>
        <w:rPr>
          <w:rFonts w:eastAsia="仿宋_GB2312"/>
          <w:color w:val="auto"/>
          <w:sz w:val="32"/>
          <w:szCs w:val="32"/>
          <w:highlight w:val="none"/>
        </w:rPr>
        <w:t>219.14</w:t>
      </w:r>
      <w:r>
        <w:rPr>
          <w:rFonts w:hint="eastAsia" w:eastAsia="仿宋_GB2312"/>
          <w:color w:val="auto"/>
          <w:sz w:val="32"/>
          <w:szCs w:val="32"/>
          <w:highlight w:val="none"/>
          <w:lang w:val="zh-CN"/>
        </w:rPr>
        <w:t>万元，项目支出</w:t>
      </w:r>
      <w:r>
        <w:rPr>
          <w:rFonts w:eastAsia="仿宋_GB2312"/>
          <w:color w:val="auto"/>
          <w:sz w:val="32"/>
          <w:szCs w:val="32"/>
          <w:highlight w:val="none"/>
        </w:rPr>
        <w:t>342.34</w:t>
      </w:r>
      <w:r>
        <w:rPr>
          <w:rFonts w:hint="eastAsia" w:eastAsia="仿宋_GB2312"/>
          <w:color w:val="auto"/>
          <w:sz w:val="32"/>
          <w:szCs w:val="32"/>
          <w:highlight w:val="none"/>
        </w:rPr>
        <w:t>万元，其中代管资金项目</w:t>
      </w:r>
      <w:r>
        <w:rPr>
          <w:rFonts w:eastAsia="仿宋_GB2312"/>
          <w:color w:val="auto"/>
          <w:sz w:val="32"/>
          <w:szCs w:val="32"/>
          <w:highlight w:val="none"/>
        </w:rPr>
        <w:t>265</w:t>
      </w:r>
      <w:r>
        <w:rPr>
          <w:rFonts w:hint="eastAsia" w:eastAsia="仿宋_GB2312"/>
          <w:color w:val="auto"/>
          <w:sz w:val="32"/>
          <w:szCs w:val="32"/>
          <w:highlight w:val="none"/>
        </w:rPr>
        <w:t>万元。</w:t>
      </w:r>
    </w:p>
    <w:p>
      <w:pPr>
        <w:shd w:val="clear"/>
        <w:autoSpaceDE/>
        <w:autoSpaceDN/>
        <w:snapToGrid w:val="0"/>
        <w:spacing w:line="560" w:lineRule="exact"/>
        <w:ind w:firstLine="640" w:firstLineChars="200"/>
        <w:rPr>
          <w:rFonts w:eastAsia="Times New Roman"/>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rPr>
        <w:t>、部门总体结转结余情况</w:t>
      </w:r>
    </w:p>
    <w:p>
      <w:pPr>
        <w:shd w:val="clear"/>
        <w:autoSpaceDE/>
        <w:autoSpaceDN/>
        <w:snapToGrid w:val="0"/>
        <w:spacing w:line="560" w:lineRule="exact"/>
        <w:ind w:firstLine="640" w:firstLineChars="200"/>
        <w:rPr>
          <w:rFonts w:eastAsia="Times New Roman"/>
          <w:color w:val="auto"/>
          <w:spacing w:val="-6"/>
          <w:sz w:val="32"/>
          <w:szCs w:val="32"/>
          <w:highlight w:val="none"/>
        </w:rPr>
      </w:pPr>
      <w:r>
        <w:rPr>
          <w:rFonts w:hint="eastAsia" w:eastAsia="仿宋_GB2312"/>
          <w:color w:val="auto"/>
          <w:sz w:val="32"/>
          <w:szCs w:val="32"/>
          <w:highlight w:val="none"/>
          <w:lang w:val="zh-CN"/>
        </w:rPr>
        <w:t>共青</w:t>
      </w:r>
      <w:r>
        <w:rPr>
          <w:rFonts w:hint="eastAsia" w:eastAsia="仿宋_GB2312"/>
          <w:color w:val="auto"/>
          <w:spacing w:val="-6"/>
          <w:sz w:val="32"/>
          <w:szCs w:val="32"/>
          <w:highlight w:val="none"/>
          <w:lang w:val="zh-CN"/>
        </w:rPr>
        <w:t>团广元市委</w:t>
      </w:r>
      <w:r>
        <w:rPr>
          <w:rFonts w:eastAsia="仿宋_GB2312"/>
          <w:color w:val="auto"/>
          <w:spacing w:val="-6"/>
          <w:sz w:val="32"/>
          <w:szCs w:val="32"/>
          <w:highlight w:val="none"/>
        </w:rPr>
        <w:t>2022</w:t>
      </w:r>
      <w:r>
        <w:rPr>
          <w:rFonts w:hint="eastAsia" w:eastAsia="仿宋_GB2312"/>
          <w:color w:val="auto"/>
          <w:spacing w:val="-6"/>
          <w:sz w:val="32"/>
          <w:szCs w:val="32"/>
          <w:highlight w:val="none"/>
        </w:rPr>
        <w:t>年代管资金结转结余</w:t>
      </w:r>
      <w:r>
        <w:rPr>
          <w:rFonts w:eastAsia="仿宋_GB2312"/>
          <w:color w:val="auto"/>
          <w:spacing w:val="-6"/>
          <w:sz w:val="32"/>
          <w:szCs w:val="32"/>
          <w:highlight w:val="none"/>
        </w:rPr>
        <w:t>24.92</w:t>
      </w:r>
      <w:r>
        <w:rPr>
          <w:rFonts w:hint="eastAsia" w:eastAsia="仿宋_GB2312"/>
          <w:color w:val="auto"/>
          <w:spacing w:val="-6"/>
          <w:sz w:val="32"/>
          <w:szCs w:val="32"/>
          <w:highlight w:val="none"/>
        </w:rPr>
        <w:t>万元，为杭州慈善总会资助共青团工作经费、团费及希望工程生命教育等费用。</w:t>
      </w:r>
    </w:p>
    <w:p>
      <w:pPr>
        <w:shd w:val="clear"/>
        <w:autoSpaceDE/>
        <w:autoSpaceDN/>
        <w:snapToGrid w:val="0"/>
        <w:spacing w:line="560" w:lineRule="exact"/>
        <w:ind w:firstLine="640" w:firstLineChars="200"/>
        <w:rPr>
          <w:rFonts w:eastAsia="仿宋_GB2312"/>
          <w:color w:val="auto"/>
          <w:sz w:val="32"/>
          <w:szCs w:val="32"/>
          <w:highlight w:val="none"/>
          <w:lang w:val="zh-CN"/>
        </w:rPr>
      </w:pPr>
      <w:r>
        <w:rPr>
          <w:rFonts w:hint="eastAsia" w:eastAsia="仿宋_GB2312"/>
          <w:color w:val="auto"/>
          <w:sz w:val="32"/>
          <w:szCs w:val="32"/>
          <w:highlight w:val="none"/>
          <w:lang w:val="zh-CN"/>
        </w:rPr>
        <w:t>（二）部门财政拨款收支情况。</w:t>
      </w:r>
    </w:p>
    <w:p>
      <w:pPr>
        <w:shd w:val="clear"/>
        <w:autoSpaceDE/>
        <w:autoSpaceDN/>
        <w:snapToGrid w:val="0"/>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w:t>
      </w:r>
      <w:r>
        <w:rPr>
          <w:rFonts w:hint="eastAsia" w:eastAsia="仿宋_GB2312"/>
          <w:color w:val="auto"/>
          <w:sz w:val="32"/>
          <w:szCs w:val="32"/>
          <w:highlight w:val="none"/>
        </w:rPr>
        <w:t>部门财政拨款收入情况</w:t>
      </w:r>
    </w:p>
    <w:p>
      <w:pPr>
        <w:shd w:val="clear"/>
        <w:autoSpaceDE/>
        <w:autoSpaceDN/>
        <w:snapToGrid w:val="0"/>
        <w:spacing w:line="560" w:lineRule="exact"/>
        <w:ind w:firstLine="640" w:firstLineChars="200"/>
        <w:rPr>
          <w:rFonts w:eastAsia="Times New Roman"/>
          <w:color w:val="auto"/>
          <w:sz w:val="32"/>
          <w:szCs w:val="32"/>
          <w:highlight w:val="none"/>
        </w:rPr>
      </w:pPr>
      <w:r>
        <w:rPr>
          <w:rFonts w:hint="eastAsia" w:eastAsia="仿宋_GB2312"/>
          <w:color w:val="auto"/>
          <w:sz w:val="32"/>
          <w:szCs w:val="32"/>
          <w:highlight w:val="none"/>
        </w:rPr>
        <w:t>共青团广元市委</w:t>
      </w:r>
      <w:r>
        <w:rPr>
          <w:rFonts w:eastAsia="仿宋_GB2312"/>
          <w:color w:val="auto"/>
          <w:sz w:val="32"/>
          <w:szCs w:val="32"/>
          <w:highlight w:val="none"/>
        </w:rPr>
        <w:t>2022</w:t>
      </w:r>
      <w:r>
        <w:rPr>
          <w:rFonts w:hint="eastAsia" w:eastAsia="仿宋_GB2312"/>
          <w:color w:val="auto"/>
          <w:sz w:val="32"/>
          <w:szCs w:val="32"/>
          <w:highlight w:val="none"/>
        </w:rPr>
        <w:t>年部门财政拨款收入总额</w:t>
      </w:r>
      <w:r>
        <w:rPr>
          <w:rFonts w:eastAsia="仿宋_GB2312"/>
          <w:color w:val="auto"/>
          <w:sz w:val="32"/>
          <w:szCs w:val="32"/>
          <w:highlight w:val="none"/>
        </w:rPr>
        <w:t>295.73</w:t>
      </w:r>
      <w:r>
        <w:rPr>
          <w:rFonts w:hint="eastAsia" w:eastAsia="仿宋_GB2312"/>
          <w:color w:val="auto"/>
          <w:sz w:val="32"/>
          <w:szCs w:val="32"/>
          <w:highlight w:val="none"/>
        </w:rPr>
        <w:t>万元，其中上年结转资金</w:t>
      </w:r>
      <w:r>
        <w:rPr>
          <w:rFonts w:eastAsia="仿宋_GB2312"/>
          <w:color w:val="auto"/>
          <w:sz w:val="32"/>
          <w:szCs w:val="32"/>
          <w:highlight w:val="none"/>
        </w:rPr>
        <w:t>0.75</w:t>
      </w:r>
      <w:r>
        <w:rPr>
          <w:rFonts w:hint="eastAsia" w:eastAsia="仿宋_GB2312"/>
          <w:color w:val="auto"/>
          <w:sz w:val="32"/>
          <w:szCs w:val="32"/>
          <w:highlight w:val="none"/>
        </w:rPr>
        <w:t>万元。基本支出拨款收入</w:t>
      </w:r>
      <w:r>
        <w:rPr>
          <w:rFonts w:eastAsia="仿宋_GB2312"/>
          <w:color w:val="auto"/>
          <w:sz w:val="32"/>
          <w:szCs w:val="32"/>
          <w:highlight w:val="none"/>
        </w:rPr>
        <w:t>219.14</w:t>
      </w:r>
      <w:r>
        <w:rPr>
          <w:rFonts w:hint="eastAsia" w:eastAsia="仿宋_GB2312"/>
          <w:color w:val="auto"/>
          <w:sz w:val="32"/>
          <w:szCs w:val="32"/>
          <w:highlight w:val="none"/>
        </w:rPr>
        <w:t>万元，项目支出拨款收入</w:t>
      </w:r>
      <w:r>
        <w:rPr>
          <w:rFonts w:eastAsia="仿宋_GB2312"/>
          <w:color w:val="auto"/>
          <w:sz w:val="32"/>
          <w:szCs w:val="32"/>
          <w:highlight w:val="none"/>
        </w:rPr>
        <w:t>76.59</w:t>
      </w:r>
      <w:r>
        <w:rPr>
          <w:rFonts w:hint="eastAsia" w:eastAsia="仿宋_GB2312"/>
          <w:color w:val="auto"/>
          <w:sz w:val="32"/>
          <w:szCs w:val="32"/>
          <w:highlight w:val="none"/>
        </w:rPr>
        <w:t>万元。</w:t>
      </w:r>
    </w:p>
    <w:p>
      <w:pPr>
        <w:shd w:val="clear"/>
        <w:autoSpaceDE/>
        <w:autoSpaceDN/>
        <w:snapToGrid w:val="0"/>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部门财政拨款支出情况</w:t>
      </w:r>
    </w:p>
    <w:p>
      <w:pPr>
        <w:shd w:val="clear"/>
        <w:autoSpaceDE/>
        <w:autoSpaceDN/>
        <w:snapToGrid w:val="0"/>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共青团广元市委</w:t>
      </w:r>
      <w:r>
        <w:rPr>
          <w:rFonts w:eastAsia="仿宋_GB2312"/>
          <w:color w:val="auto"/>
          <w:sz w:val="32"/>
          <w:szCs w:val="32"/>
          <w:highlight w:val="none"/>
        </w:rPr>
        <w:t>2022</w:t>
      </w:r>
      <w:r>
        <w:rPr>
          <w:rFonts w:hint="eastAsia" w:eastAsia="仿宋_GB2312"/>
          <w:color w:val="auto"/>
          <w:sz w:val="32"/>
          <w:szCs w:val="32"/>
          <w:highlight w:val="none"/>
        </w:rPr>
        <w:t>年部门财政拨款支出总额</w:t>
      </w:r>
      <w:r>
        <w:rPr>
          <w:rFonts w:eastAsia="仿宋_GB2312"/>
          <w:color w:val="auto"/>
          <w:sz w:val="32"/>
          <w:szCs w:val="32"/>
          <w:highlight w:val="none"/>
        </w:rPr>
        <w:t>295.73</w:t>
      </w:r>
      <w:r>
        <w:rPr>
          <w:rFonts w:hint="eastAsia" w:eastAsia="仿宋_GB2312"/>
          <w:color w:val="auto"/>
          <w:sz w:val="32"/>
          <w:szCs w:val="32"/>
          <w:highlight w:val="none"/>
        </w:rPr>
        <w:t>万元，其中上年结转资金</w:t>
      </w:r>
      <w:r>
        <w:rPr>
          <w:rFonts w:eastAsia="仿宋_GB2312"/>
          <w:color w:val="auto"/>
          <w:sz w:val="32"/>
          <w:szCs w:val="32"/>
          <w:highlight w:val="none"/>
        </w:rPr>
        <w:t>0.75</w:t>
      </w:r>
      <w:r>
        <w:rPr>
          <w:rFonts w:hint="eastAsia" w:eastAsia="仿宋_GB2312"/>
          <w:color w:val="auto"/>
          <w:sz w:val="32"/>
          <w:szCs w:val="32"/>
          <w:highlight w:val="none"/>
        </w:rPr>
        <w:t>万元。基本支出财政拨款收入</w:t>
      </w:r>
      <w:r>
        <w:rPr>
          <w:rFonts w:eastAsia="仿宋_GB2312"/>
          <w:color w:val="auto"/>
          <w:sz w:val="32"/>
          <w:szCs w:val="32"/>
          <w:highlight w:val="none"/>
        </w:rPr>
        <w:t>219.14</w:t>
      </w:r>
      <w:r>
        <w:rPr>
          <w:rFonts w:hint="eastAsia" w:eastAsia="仿宋_GB2312"/>
          <w:color w:val="auto"/>
          <w:sz w:val="32"/>
          <w:szCs w:val="32"/>
          <w:highlight w:val="none"/>
        </w:rPr>
        <w:t>万元，项目支出财政拨款收入</w:t>
      </w:r>
      <w:r>
        <w:rPr>
          <w:rFonts w:eastAsia="仿宋_GB2312"/>
          <w:color w:val="auto"/>
          <w:sz w:val="32"/>
          <w:szCs w:val="32"/>
          <w:highlight w:val="none"/>
        </w:rPr>
        <w:t>76.59</w:t>
      </w:r>
      <w:r>
        <w:rPr>
          <w:rFonts w:hint="eastAsia" w:eastAsia="仿宋_GB2312"/>
          <w:color w:val="auto"/>
          <w:sz w:val="32"/>
          <w:szCs w:val="32"/>
          <w:highlight w:val="none"/>
        </w:rPr>
        <w:t>万元。</w:t>
      </w:r>
    </w:p>
    <w:p>
      <w:pPr>
        <w:shd w:val="clear"/>
        <w:autoSpaceDE/>
        <w:autoSpaceDN/>
        <w:snapToGrid w:val="0"/>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rPr>
        <w:t>部门财政拨款结转结余情况</w:t>
      </w:r>
    </w:p>
    <w:p>
      <w:pPr>
        <w:shd w:val="clear"/>
        <w:autoSpaceDE/>
        <w:autoSpaceDN/>
        <w:snapToGrid w:val="0"/>
        <w:spacing w:line="560" w:lineRule="exact"/>
        <w:ind w:firstLine="640" w:firstLineChars="200"/>
        <w:rPr>
          <w:rFonts w:ascii="仿宋_GB2312" w:hAnsi="宋体" w:eastAsia="仿宋_GB2312" w:cs="宋体"/>
          <w:color w:val="auto"/>
          <w:sz w:val="32"/>
          <w:szCs w:val="32"/>
          <w:highlight w:val="none"/>
          <w:shd w:val="clear" w:color="auto" w:fill="FFFFFF"/>
        </w:rPr>
      </w:pPr>
      <w:r>
        <w:rPr>
          <w:rFonts w:hint="eastAsia" w:ascii="仿宋_GB2312" w:hAnsi="宋体" w:eastAsia="仿宋_GB2312" w:cs="宋体"/>
          <w:color w:val="auto"/>
          <w:sz w:val="32"/>
          <w:szCs w:val="32"/>
          <w:highlight w:val="none"/>
          <w:shd w:val="clear" w:color="auto" w:fill="FFFFFF"/>
          <w:lang w:val="zh-CN"/>
        </w:rPr>
        <w:t>共青团广元市委</w:t>
      </w:r>
      <w:r>
        <w:rPr>
          <w:rFonts w:ascii="仿宋_GB2312" w:hAnsi="宋体" w:eastAsia="仿宋_GB2312" w:cs="宋体"/>
          <w:color w:val="auto"/>
          <w:sz w:val="32"/>
          <w:szCs w:val="32"/>
          <w:highlight w:val="none"/>
          <w:shd w:val="clear" w:color="auto" w:fill="FFFFFF"/>
        </w:rPr>
        <w:t>2022</w:t>
      </w:r>
      <w:r>
        <w:rPr>
          <w:rFonts w:hint="eastAsia" w:ascii="仿宋_GB2312" w:hAnsi="宋体" w:eastAsia="仿宋_GB2312" w:cs="宋体"/>
          <w:color w:val="auto"/>
          <w:sz w:val="32"/>
          <w:szCs w:val="32"/>
          <w:highlight w:val="none"/>
          <w:shd w:val="clear" w:color="auto" w:fill="FFFFFF"/>
        </w:rPr>
        <w:t>年无财政</w:t>
      </w:r>
      <w:r>
        <w:rPr>
          <w:rFonts w:hint="eastAsia" w:ascii="宋体" w:hAnsi="宋体" w:cs="宋体"/>
          <w:color w:val="auto"/>
          <w:sz w:val="32"/>
          <w:szCs w:val="32"/>
          <w:highlight w:val="none"/>
          <w:shd w:val="clear" w:color="auto" w:fill="FFFFFF"/>
        </w:rPr>
        <w:t>拨款</w:t>
      </w:r>
      <w:r>
        <w:rPr>
          <w:rFonts w:hint="eastAsia" w:ascii="仿宋_GB2312" w:hAnsi="宋体" w:eastAsia="仿宋_GB2312" w:cs="宋体"/>
          <w:color w:val="auto"/>
          <w:sz w:val="32"/>
          <w:szCs w:val="32"/>
          <w:highlight w:val="none"/>
          <w:shd w:val="clear" w:color="auto" w:fill="FFFFFF"/>
        </w:rPr>
        <w:t>资金结转结余。</w:t>
      </w:r>
    </w:p>
    <w:p>
      <w:pPr>
        <w:numPr>
          <w:ilvl w:val="0"/>
          <w:numId w:val="4"/>
        </w:numPr>
        <w:shd w:val="clear"/>
        <w:autoSpaceDE/>
        <w:autoSpaceDN/>
        <w:snapToGrid w:val="0"/>
        <w:spacing w:line="560" w:lineRule="exact"/>
        <w:ind w:firstLine="640" w:firstLineChars="200"/>
        <w:outlineLvl w:val="1"/>
        <w:rPr>
          <w:rFonts w:ascii="黑体" w:hAnsi="黑体" w:eastAsia="黑体"/>
          <w:color w:val="auto"/>
          <w:sz w:val="32"/>
          <w:highlight w:val="none"/>
        </w:rPr>
      </w:pPr>
      <w:bookmarkStart w:id="28" w:name="_Toc32706"/>
      <w:r>
        <w:rPr>
          <w:rFonts w:hint="eastAsia" w:ascii="黑体" w:hAnsi="黑体" w:eastAsia="黑体"/>
          <w:color w:val="auto"/>
          <w:sz w:val="32"/>
          <w:highlight w:val="none"/>
        </w:rPr>
        <w:t>部门整体绩效分析</w:t>
      </w:r>
      <w:bookmarkEnd w:id="28"/>
    </w:p>
    <w:p>
      <w:pPr>
        <w:numPr>
          <w:ilvl w:val="0"/>
          <w:numId w:val="5"/>
        </w:numPr>
        <w:shd w:val="clear"/>
        <w:autoSpaceDE/>
        <w:autoSpaceDN/>
        <w:snapToGrid w:val="0"/>
        <w:spacing w:line="560" w:lineRule="exact"/>
        <w:ind w:firstLine="321" w:firstLineChars="100"/>
        <w:rPr>
          <w:rFonts w:hint="eastAsia" w:ascii="楷体_GB2312" w:hAnsi="楷体_GB2312" w:eastAsia="楷体_GB2312"/>
          <w:b/>
          <w:color w:val="auto"/>
          <w:sz w:val="32"/>
          <w:highlight w:val="none"/>
          <w:lang w:val="zh-CN"/>
        </w:rPr>
      </w:pPr>
      <w:r>
        <w:rPr>
          <w:rFonts w:hint="eastAsia" w:ascii="楷体_GB2312" w:hAnsi="楷体_GB2312" w:eastAsia="楷体_GB2312"/>
          <w:b/>
          <w:color w:val="auto"/>
          <w:sz w:val="32"/>
          <w:highlight w:val="none"/>
          <w:lang w:val="zh-CN"/>
        </w:rPr>
        <w:t>部门预算项目绩效分析。</w:t>
      </w:r>
    </w:p>
    <w:p>
      <w:pPr>
        <w:keepNext w:val="0"/>
        <w:keepLines/>
        <w:pageBreakBefore w:val="0"/>
        <w:widowControl w:val="0"/>
        <w:numPr>
          <w:ilvl w:val="0"/>
          <w:numId w:val="0"/>
        </w:numPr>
        <w:shd w:val="clea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b/>
          <w:color w:val="auto"/>
          <w:sz w:val="32"/>
          <w:highlight w:val="none"/>
        </w:rPr>
      </w:pPr>
      <w:r>
        <w:rPr>
          <w:rFonts w:hint="eastAsia" w:ascii="仿宋_GB2312" w:hAnsi="仿宋_GB2312" w:eastAsia="仿宋_GB2312"/>
          <w:b/>
          <w:color w:val="auto"/>
          <w:sz w:val="32"/>
          <w:highlight w:val="none"/>
          <w:lang w:val="en-US" w:eastAsia="zh-CN"/>
        </w:rPr>
        <w:t>1.</w:t>
      </w:r>
      <w:r>
        <w:rPr>
          <w:rFonts w:hint="eastAsia" w:ascii="仿宋_GB2312" w:hAnsi="仿宋_GB2312" w:eastAsia="仿宋_GB2312"/>
          <w:b/>
          <w:color w:val="auto"/>
          <w:sz w:val="32"/>
          <w:highlight w:val="none"/>
        </w:rPr>
        <w:t>人员类项目绩效分析，自评得分</w:t>
      </w:r>
      <w:r>
        <w:rPr>
          <w:rFonts w:ascii="仿宋_GB2312" w:hAnsi="仿宋_GB2312" w:eastAsia="仿宋_GB2312"/>
          <w:b/>
          <w:color w:val="auto"/>
          <w:sz w:val="32"/>
          <w:highlight w:val="none"/>
        </w:rPr>
        <w:t>98.54</w:t>
      </w:r>
      <w:r>
        <w:rPr>
          <w:rFonts w:hint="eastAsia" w:ascii="仿宋_GB2312" w:hAnsi="仿宋_GB2312" w:eastAsia="仿宋_GB2312"/>
          <w:b/>
          <w:color w:val="auto"/>
          <w:sz w:val="32"/>
          <w:highlight w:val="none"/>
        </w:rPr>
        <w:t>分。</w:t>
      </w:r>
    </w:p>
    <w:p>
      <w:pPr>
        <w:keepNext w:val="0"/>
        <w:keepLines/>
        <w:pageBreakBefore w:val="0"/>
        <w:widowControl w:val="0"/>
        <w:numPr>
          <w:ilvl w:val="0"/>
          <w:numId w:val="0"/>
        </w:numPr>
        <w:shd w:val="clear"/>
        <w:kinsoku/>
        <w:wordWrap/>
        <w:overflowPunct/>
        <w:topLinePunct w:val="0"/>
        <w:autoSpaceDE/>
        <w:autoSpaceDN/>
        <w:bidi w:val="0"/>
        <w:adjustRightInd w:val="0"/>
        <w:snapToGrid w:val="0"/>
        <w:spacing w:line="240" w:lineRule="auto"/>
        <w:ind w:firstLine="643" w:firstLineChars="200"/>
        <w:textAlignment w:val="auto"/>
        <w:rPr>
          <w:rFonts w:ascii="仿宋_GB2312" w:hAnsi="仿宋_GB2312" w:eastAsia="仿宋_GB2312"/>
          <w:color w:val="auto"/>
          <w:sz w:val="32"/>
          <w:highlight w:val="none"/>
        </w:rPr>
      </w:pPr>
      <w:r>
        <w:rPr>
          <w:rFonts w:hint="eastAsia" w:ascii="仿宋_GB2312" w:hAnsi="仿宋_GB2312" w:eastAsia="仿宋_GB2312"/>
          <w:b/>
          <w:color w:val="auto"/>
          <w:sz w:val="32"/>
          <w:highlight w:val="none"/>
          <w:lang w:val="en-US" w:eastAsia="zh-CN"/>
        </w:rPr>
        <w:t>（1）</w:t>
      </w:r>
      <w:r>
        <w:rPr>
          <w:rFonts w:hint="eastAsia" w:ascii="仿宋_GB2312" w:hAnsi="仿宋_GB2312" w:eastAsia="仿宋_GB2312"/>
          <w:b/>
          <w:color w:val="auto"/>
          <w:sz w:val="32"/>
          <w:highlight w:val="none"/>
        </w:rPr>
        <w:t>部门预算项目绩效管理，自评得分</w:t>
      </w:r>
      <w:r>
        <w:rPr>
          <w:rFonts w:ascii="仿宋_GB2312" w:hAnsi="仿宋_GB2312" w:eastAsia="仿宋_GB2312"/>
          <w:b/>
          <w:color w:val="auto"/>
          <w:sz w:val="32"/>
          <w:highlight w:val="none"/>
        </w:rPr>
        <w:t>49.29</w:t>
      </w:r>
      <w:r>
        <w:rPr>
          <w:rFonts w:hint="eastAsia" w:ascii="仿宋_GB2312" w:hAnsi="仿宋_GB2312" w:eastAsia="仿宋_GB2312"/>
          <w:b/>
          <w:color w:val="auto"/>
          <w:sz w:val="32"/>
          <w:highlight w:val="none"/>
        </w:rPr>
        <w:t>分。</w:t>
      </w:r>
    </w:p>
    <w:p>
      <w:pPr>
        <w:keepNext w:val="0"/>
        <w:keepLines/>
        <w:pageBreakBefore w:val="0"/>
        <w:widowControl w:val="0"/>
        <w:numPr>
          <w:ilvl w:val="0"/>
          <w:numId w:val="0"/>
        </w:numPr>
        <w:shd w:val="clear"/>
        <w:kinsoku/>
        <w:wordWrap/>
        <w:overflowPunct/>
        <w:topLinePunct w:val="0"/>
        <w:autoSpaceDE/>
        <w:autoSpaceDN/>
        <w:bidi w:val="0"/>
        <w:adjustRightInd w:val="0"/>
        <w:snapToGrid w:val="0"/>
        <w:spacing w:line="240" w:lineRule="auto"/>
        <w:ind w:firstLine="643" w:firstLineChars="200"/>
        <w:textAlignment w:val="auto"/>
        <w:rPr>
          <w:rFonts w:ascii="仿宋_GB2312" w:hAnsi="仿宋_GB2312" w:eastAsia="仿宋_GB2312"/>
          <w:color w:val="auto"/>
          <w:sz w:val="32"/>
          <w:highlight w:val="none"/>
        </w:rPr>
      </w:pPr>
      <w:r>
        <w:rPr>
          <w:rFonts w:hint="eastAsia" w:ascii="仿宋_GB2312" w:hAnsi="仿宋_GB2312" w:eastAsia="仿宋_GB2312"/>
          <w:b/>
          <w:color w:val="auto"/>
          <w:sz w:val="32"/>
          <w:highlight w:val="none"/>
        </w:rPr>
        <w:t>①目标管理</w:t>
      </w:r>
      <w:r>
        <w:rPr>
          <w:rFonts w:hint="eastAsia" w:ascii="仿宋_GB2312" w:hAnsi="仿宋_GB2312" w:eastAsia="仿宋_GB2312"/>
          <w:color w:val="auto"/>
          <w:sz w:val="32"/>
          <w:highlight w:val="none"/>
        </w:rPr>
        <w:t>，</w:t>
      </w:r>
      <w:r>
        <w:rPr>
          <w:rFonts w:hint="eastAsia" w:ascii="仿宋_GB2312" w:hAnsi="仿宋_GB2312" w:eastAsia="仿宋_GB2312"/>
          <w:b/>
          <w:color w:val="auto"/>
          <w:sz w:val="32"/>
          <w:highlight w:val="none"/>
        </w:rPr>
        <w:t>自评得分</w:t>
      </w:r>
      <w:r>
        <w:rPr>
          <w:rFonts w:ascii="仿宋_GB2312" w:hAnsi="仿宋_GB2312" w:eastAsia="仿宋_GB2312"/>
          <w:b/>
          <w:color w:val="auto"/>
          <w:sz w:val="32"/>
          <w:highlight w:val="none"/>
        </w:rPr>
        <w:t>25</w:t>
      </w:r>
      <w:r>
        <w:rPr>
          <w:rFonts w:hint="eastAsia" w:ascii="仿宋_GB2312" w:hAnsi="仿宋_GB2312" w:eastAsia="仿宋_GB2312"/>
          <w:b/>
          <w:color w:val="auto"/>
          <w:sz w:val="32"/>
          <w:highlight w:val="none"/>
        </w:rPr>
        <w:t>分。</w:t>
      </w:r>
    </w:p>
    <w:p>
      <w:pPr>
        <w:keepNext w:val="0"/>
        <w:keepLines/>
        <w:pageBreakBefore w:val="0"/>
        <w:widowControl w:val="0"/>
        <w:numPr>
          <w:ilvl w:val="0"/>
          <w:numId w:val="0"/>
        </w:numPr>
        <w:shd w:val="clear"/>
        <w:kinsoku/>
        <w:wordWrap/>
        <w:overflowPunct/>
        <w:topLinePunct w:val="0"/>
        <w:autoSpaceDE/>
        <w:autoSpaceDN/>
        <w:bidi w:val="0"/>
        <w:adjustRightInd w:val="0"/>
        <w:snapToGrid w:val="0"/>
        <w:spacing w:line="240" w:lineRule="auto"/>
        <w:ind w:firstLine="643" w:firstLineChars="200"/>
        <w:textAlignment w:val="auto"/>
        <w:rPr>
          <w:rFonts w:ascii="仿宋_GB2312" w:hAnsi="仿宋_GB2312" w:eastAsia="仿宋_GB2312"/>
          <w:color w:val="auto"/>
          <w:sz w:val="32"/>
          <w:highlight w:val="none"/>
        </w:rPr>
      </w:pPr>
      <w:r>
        <w:rPr>
          <w:rFonts w:hint="eastAsia" w:ascii="仿宋_GB2312" w:hAnsi="仿宋_GB2312" w:eastAsia="仿宋_GB2312"/>
          <w:b/>
          <w:color w:val="auto"/>
          <w:sz w:val="32"/>
          <w:highlight w:val="none"/>
          <w:lang w:val="en-US" w:eastAsia="zh-CN"/>
        </w:rPr>
        <w:t>A</w:t>
      </w:r>
      <w:r>
        <w:rPr>
          <w:rFonts w:hint="eastAsia" w:ascii="仿宋_GB2312" w:hAnsi="仿宋_GB2312" w:eastAsia="仿宋_GB2312"/>
          <w:b/>
          <w:color w:val="auto"/>
          <w:sz w:val="32"/>
          <w:highlight w:val="none"/>
        </w:rPr>
        <w:t>目标制定，自评得分</w:t>
      </w:r>
      <w:r>
        <w:rPr>
          <w:rFonts w:ascii="仿宋_GB2312" w:hAnsi="仿宋_GB2312" w:eastAsia="仿宋_GB2312"/>
          <w:b/>
          <w:color w:val="auto"/>
          <w:sz w:val="32"/>
          <w:highlight w:val="none"/>
        </w:rPr>
        <w:t>15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通过分析上年度绩效评价情况，对当年人员数量、职务变化有科学预判，确保工资、津补贴、基础绩效及五险一金应编尽编。</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B目标实现，自评得分10分。</w:t>
      </w:r>
      <w:r>
        <w:rPr>
          <w:rFonts w:hint="eastAsia" w:ascii="仿宋_GB2312" w:hAnsi="仿宋_GB2312" w:eastAsia="仿宋_GB2312"/>
          <w:color w:val="auto"/>
          <w:sz w:val="32"/>
          <w:highlight w:val="none"/>
        </w:rPr>
        <w:t>经自查，我委2022年度人员类项目实际完成情况良好，与预期绩效目标基本一致，无偏离，自评得分10分。</w:t>
      </w:r>
    </w:p>
    <w:p>
      <w:pPr>
        <w:shd w:val="clear"/>
        <w:bidi w:val="0"/>
        <w:ind w:firstLine="643" w:firstLineChars="200"/>
        <w:rPr>
          <w:rFonts w:hint="eastAsia" w:ascii="仿宋_GB2312" w:hAnsi="仿宋_GB2312" w:eastAsia="仿宋_GB2312"/>
          <w:b/>
          <w:color w:val="auto"/>
          <w:sz w:val="32"/>
          <w:highlight w:val="none"/>
        </w:rPr>
      </w:pPr>
      <w:r>
        <w:rPr>
          <w:rFonts w:hint="eastAsia" w:ascii="仿宋_GB2312" w:hAnsi="仿宋_GB2312" w:eastAsia="仿宋_GB2312"/>
          <w:b/>
          <w:color w:val="auto"/>
          <w:sz w:val="32"/>
          <w:highlight w:val="none"/>
        </w:rPr>
        <w:t>②动态调整，自评得分14.29分。</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A支出控制，自评得分5分。</w:t>
      </w:r>
      <w:r>
        <w:rPr>
          <w:rFonts w:hint="eastAsia" w:ascii="仿宋_GB2312" w:hAnsi="仿宋_GB2312" w:eastAsia="仿宋_GB2312"/>
          <w:color w:val="auto"/>
          <w:sz w:val="32"/>
          <w:highlight w:val="none"/>
        </w:rPr>
        <w:t>经自查，2022年我委人员类项目经费中不涉及“办公费、印刷费、水电、物业费”等科目，无偏离度差异。</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B及时处置，自评得分5分。</w:t>
      </w:r>
      <w:r>
        <w:rPr>
          <w:rFonts w:hint="eastAsia" w:ascii="仿宋_GB2312" w:hAnsi="仿宋_GB2312" w:eastAsia="仿宋_GB2312"/>
          <w:color w:val="auto"/>
          <w:sz w:val="32"/>
          <w:highlight w:val="none"/>
        </w:rPr>
        <w:t>经自查，2022年在绩效运行监控过程中未发生发现问题提出预算收回、调整处置意见。</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C执行进度，自评得分4.29分。</w:t>
      </w:r>
      <w:r>
        <w:rPr>
          <w:rFonts w:hint="eastAsia" w:ascii="仿宋_GB2312" w:hAnsi="仿宋_GB2312" w:eastAsia="仿宋_GB2312"/>
          <w:color w:val="auto"/>
          <w:sz w:val="32"/>
          <w:highlight w:val="none"/>
        </w:rPr>
        <w:t>经自查，我委人员类项目1-6月执行进度为47.37％，达到进度目标要求，自评得分1分；1-9月执行进度为65.87％，低于目标进度1.63％，自评得分1.46分；1-11月执行进度为82.35％，低于目标进度低0.15％，自评得分1.83分。</w:t>
      </w:r>
    </w:p>
    <w:p>
      <w:pPr>
        <w:shd w:val="clear"/>
        <w:bidi w:val="0"/>
        <w:ind w:firstLine="643" w:firstLineChars="200"/>
        <w:rPr>
          <w:rFonts w:hint="eastAsia" w:ascii="仿宋_GB2312" w:hAnsi="仿宋_GB2312" w:eastAsia="仿宋_GB2312"/>
          <w:b/>
          <w:color w:val="auto"/>
          <w:sz w:val="32"/>
          <w:highlight w:val="none"/>
        </w:rPr>
      </w:pPr>
      <w:r>
        <w:rPr>
          <w:rFonts w:hint="eastAsia" w:ascii="仿宋_GB2312" w:hAnsi="仿宋_GB2312" w:eastAsia="仿宋_GB2312"/>
          <w:b/>
          <w:color w:val="auto"/>
          <w:sz w:val="32"/>
          <w:highlight w:val="none"/>
        </w:rPr>
        <w:t>③完成效率，自评得分10分。</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A资金结余率（低效无效率），自评得分5分。</w:t>
      </w:r>
      <w:r>
        <w:rPr>
          <w:rFonts w:hint="eastAsia" w:ascii="仿宋_GB2312" w:hAnsi="仿宋_GB2312" w:eastAsia="仿宋_GB2312"/>
          <w:color w:val="auto"/>
          <w:sz w:val="32"/>
          <w:highlight w:val="none"/>
        </w:rPr>
        <w:t>经自查，我委2022年人员类项目年终无结余。</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B违规记录，自评得分5分。</w:t>
      </w:r>
      <w:r>
        <w:rPr>
          <w:rFonts w:hint="eastAsia" w:ascii="仿宋_GB2312" w:hAnsi="仿宋_GB2312" w:eastAsia="仿宋_GB2312"/>
          <w:color w:val="auto"/>
          <w:sz w:val="32"/>
          <w:highlight w:val="none"/>
        </w:rPr>
        <w:t>经自查、2022年度我委未出现落实党政机关过紧日子相关要求、部门预算管理方面违纪违规问题。</w:t>
      </w:r>
    </w:p>
    <w:p>
      <w:pPr>
        <w:pStyle w:val="2"/>
        <w:shd w:val="clear"/>
        <w:ind w:firstLine="643" w:firstLineChars="200"/>
        <w:rPr>
          <w:rFonts w:hint="eastAsia" w:ascii="仿宋_GB2312" w:hAnsi="仿宋_GB2312" w:eastAsia="仿宋_GB2312" w:cs="Times New Roman"/>
          <w:color w:val="auto"/>
          <w:kern w:val="0"/>
          <w:sz w:val="32"/>
          <w:szCs w:val="24"/>
          <w:highlight w:val="none"/>
          <w:lang w:val="en-US" w:eastAsia="zh-CN" w:bidi="ar-SA"/>
        </w:rPr>
      </w:pPr>
      <w:r>
        <w:rPr>
          <w:rFonts w:hint="eastAsia" w:ascii="仿宋_GB2312" w:hAnsi="仿宋_GB2312" w:eastAsia="仿宋_GB2312" w:cs="Times New Roman"/>
          <w:b/>
          <w:color w:val="auto"/>
          <w:kern w:val="0"/>
          <w:sz w:val="32"/>
          <w:szCs w:val="24"/>
          <w:highlight w:val="none"/>
          <w:lang w:val="en-US" w:eastAsia="zh-CN" w:bidi="ar-SA"/>
        </w:rPr>
        <w:t>（2）</w:t>
      </w:r>
      <w:r>
        <w:rPr>
          <w:rFonts w:hint="eastAsia" w:ascii="仿宋_GB2312" w:hAnsi="仿宋_GB2312" w:eastAsia="仿宋_GB2312" w:cs="Times New Roman"/>
          <w:b/>
          <w:color w:val="auto"/>
          <w:kern w:val="0"/>
          <w:sz w:val="32"/>
          <w:szCs w:val="24"/>
          <w:highlight w:val="none"/>
          <w:lang w:val="zh-CN" w:eastAsia="zh-CN" w:bidi="ar-SA"/>
        </w:rPr>
        <w:t>专项资金预算项目绩效管理。</w:t>
      </w:r>
      <w:r>
        <w:rPr>
          <w:rFonts w:hint="eastAsia" w:ascii="仿宋_GB2312" w:hAnsi="仿宋_GB2312" w:eastAsia="仿宋_GB2312" w:cs="Times New Roman"/>
          <w:color w:val="auto"/>
          <w:kern w:val="0"/>
          <w:sz w:val="32"/>
          <w:szCs w:val="24"/>
          <w:highlight w:val="none"/>
          <w:lang w:val="en-US" w:eastAsia="zh-CN" w:bidi="ar-SA"/>
        </w:rPr>
        <w:t>经自查，我委部门专项预算项目绩效自评平均分值为97.5分，按0.3的比例换算此项得分为29.25分。</w:t>
      </w:r>
    </w:p>
    <w:p>
      <w:pPr>
        <w:shd w:val="clear"/>
        <w:bidi w:val="0"/>
        <w:rPr>
          <w:rFonts w:hint="default"/>
          <w:color w:val="auto"/>
          <w:highlight w:val="none"/>
          <w:lang w:val="en-US" w:eastAsia="zh-CN"/>
        </w:rPr>
      </w:pPr>
    </w:p>
    <w:p>
      <w:pPr>
        <w:shd w:val="clear"/>
        <w:bidi w:val="0"/>
        <w:ind w:firstLine="321" w:firstLineChars="100"/>
        <w:rPr>
          <w:rFonts w:hint="eastAsia" w:ascii="仿宋_GB2312" w:hAnsi="仿宋_GB2312" w:eastAsia="仿宋_GB2312"/>
          <w:b/>
          <w:color w:val="auto"/>
          <w:sz w:val="32"/>
          <w:highlight w:val="none"/>
        </w:rPr>
      </w:pPr>
      <w:r>
        <w:rPr>
          <w:rFonts w:hint="eastAsia" w:ascii="仿宋_GB2312" w:hAnsi="仿宋_GB2312" w:eastAsia="仿宋_GB2312"/>
          <w:b/>
          <w:color w:val="auto"/>
          <w:sz w:val="32"/>
          <w:highlight w:val="none"/>
        </w:rPr>
        <w:t>2.运转类项目绩效分析，自评得分98.16分。</w:t>
      </w:r>
    </w:p>
    <w:p>
      <w:pPr>
        <w:shd w:val="clear"/>
        <w:bidi w:val="0"/>
        <w:ind w:firstLine="321" w:firstLineChars="100"/>
        <w:rPr>
          <w:rFonts w:hint="eastAsia" w:ascii="仿宋_GB2312" w:hAnsi="仿宋_GB2312" w:eastAsia="仿宋_GB2312"/>
          <w:b/>
          <w:color w:val="auto"/>
          <w:sz w:val="32"/>
          <w:highlight w:val="none"/>
        </w:rPr>
      </w:pPr>
      <w:r>
        <w:rPr>
          <w:rFonts w:hint="eastAsia" w:ascii="仿宋_GB2312" w:hAnsi="仿宋_GB2312" w:eastAsia="仿宋_GB2312"/>
          <w:b/>
          <w:color w:val="auto"/>
          <w:sz w:val="32"/>
          <w:highlight w:val="none"/>
        </w:rPr>
        <w:t>（1）部门预算项目绩效管理，自评得分48.91分。</w:t>
      </w:r>
    </w:p>
    <w:p>
      <w:pPr>
        <w:shd w:val="clear"/>
        <w:bidi w:val="0"/>
        <w:ind w:firstLine="643" w:firstLineChars="200"/>
        <w:rPr>
          <w:rFonts w:hint="eastAsia" w:ascii="仿宋_GB2312" w:hAnsi="仿宋_GB2312" w:eastAsia="仿宋_GB2312"/>
          <w:b/>
          <w:color w:val="auto"/>
          <w:sz w:val="32"/>
          <w:highlight w:val="none"/>
        </w:rPr>
      </w:pPr>
      <w:r>
        <w:rPr>
          <w:rFonts w:hint="eastAsia" w:ascii="仿宋_GB2312" w:hAnsi="仿宋_GB2312" w:eastAsia="仿宋_GB2312"/>
          <w:b/>
          <w:color w:val="auto"/>
          <w:sz w:val="32"/>
          <w:highlight w:val="none"/>
        </w:rPr>
        <w:t>①目标管理，自评得分25分。</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A目标制定，自评得分15分。</w:t>
      </w:r>
      <w:r>
        <w:rPr>
          <w:rFonts w:hint="eastAsia" w:ascii="仿宋_GB2312" w:hAnsi="仿宋_GB2312" w:eastAsia="仿宋_GB2312"/>
          <w:color w:val="auto"/>
          <w:sz w:val="32"/>
          <w:highlight w:val="none"/>
        </w:rPr>
        <w:t>通过分析上年度绩效评价情况，结合当年工作方向对日常办公、印刷、水电物业等费用有科学预判，确保公用经费编制精确合理。</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B目标实现，自评得分10分。</w:t>
      </w:r>
      <w:r>
        <w:rPr>
          <w:rFonts w:hint="eastAsia" w:ascii="仿宋_GB2312" w:hAnsi="仿宋_GB2312" w:eastAsia="仿宋_GB2312"/>
          <w:color w:val="auto"/>
          <w:sz w:val="32"/>
          <w:highlight w:val="none"/>
        </w:rPr>
        <w:t>经自查，我委2022年度运转类项目实际完成情况良好，与预期绩效目标基本一致，无偏离，自评得分10分。</w:t>
      </w:r>
    </w:p>
    <w:p>
      <w:pPr>
        <w:shd w:val="clear"/>
        <w:bidi w:val="0"/>
        <w:ind w:firstLine="643" w:firstLineChars="200"/>
        <w:rPr>
          <w:rFonts w:hint="eastAsia" w:ascii="仿宋_GB2312" w:hAnsi="仿宋_GB2312" w:eastAsia="仿宋_GB2312"/>
          <w:color w:val="auto"/>
          <w:sz w:val="32"/>
          <w:highlight w:val="none"/>
        </w:rPr>
      </w:pPr>
      <w:r>
        <w:rPr>
          <w:rFonts w:hint="eastAsia" w:ascii="仿宋_GB2312" w:hAnsi="仿宋_GB2312" w:eastAsia="仿宋_GB2312"/>
          <w:b/>
          <w:color w:val="auto"/>
          <w:sz w:val="32"/>
          <w:highlight w:val="none"/>
        </w:rPr>
        <w:t>②动态调整，自评得分13.91分。</w:t>
      </w:r>
    </w:p>
    <w:p>
      <w:pPr>
        <w:shd w:val="clear"/>
        <w:bidi w:val="0"/>
        <w:ind w:firstLine="643" w:firstLineChars="200"/>
        <w:rPr>
          <w:rFonts w:hint="eastAsia" w:ascii="仿宋_GB2312" w:hAnsi="仿宋_GB2312" w:eastAsia="仿宋_GB2312"/>
          <w:color w:val="auto"/>
          <w:sz w:val="32"/>
          <w:highlight w:val="none"/>
        </w:rPr>
      </w:pPr>
      <w:r>
        <w:rPr>
          <w:rFonts w:ascii="仿宋_GB2312" w:hAnsi="仿宋_GB2312" w:eastAsia="仿宋_GB2312"/>
          <w:b/>
          <w:color w:val="auto"/>
          <w:sz w:val="32"/>
          <w:highlight w:val="none"/>
        </w:rPr>
        <w:t>A</w:t>
      </w:r>
      <w:r>
        <w:rPr>
          <w:rFonts w:hint="eastAsia" w:ascii="仿宋_GB2312" w:hAnsi="仿宋_GB2312" w:eastAsia="仿宋_GB2312"/>
          <w:b/>
          <w:color w:val="auto"/>
          <w:sz w:val="32"/>
          <w:highlight w:val="none"/>
        </w:rPr>
        <w:t>支出控制，自评得分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经自查，2022年我委运转类项目中“办公费、印刷费、水电、物业费”等科目，预决算偏离度差异在10％以内。</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B</w:t>
      </w:r>
      <w:r>
        <w:rPr>
          <w:rFonts w:hint="eastAsia" w:ascii="仿宋_GB2312" w:hAnsi="仿宋_GB2312" w:eastAsia="仿宋_GB2312"/>
          <w:b/>
          <w:color w:val="auto"/>
          <w:sz w:val="32"/>
          <w:highlight w:val="none"/>
        </w:rPr>
        <w:t>及时处置，自评得分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年运转类项目在绩效运行监控过程中未发生发现问题提出预算收回、调整处置意见。</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C</w:t>
      </w:r>
      <w:r>
        <w:rPr>
          <w:rFonts w:hint="eastAsia" w:ascii="仿宋_GB2312" w:hAnsi="仿宋_GB2312" w:eastAsia="仿宋_GB2312"/>
          <w:b/>
          <w:color w:val="auto"/>
          <w:sz w:val="32"/>
          <w:highlight w:val="none"/>
        </w:rPr>
        <w:t>执行进度，自评得分</w:t>
      </w:r>
      <w:r>
        <w:rPr>
          <w:rFonts w:ascii="仿宋_GB2312" w:hAnsi="仿宋_GB2312" w:eastAsia="仿宋_GB2312"/>
          <w:b/>
          <w:color w:val="auto"/>
          <w:sz w:val="32"/>
          <w:highlight w:val="none"/>
        </w:rPr>
        <w:t>3.91</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经自查，我委运转类项目</w:t>
      </w:r>
      <w:r>
        <w:rPr>
          <w:rFonts w:ascii="仿宋_GB2312" w:hAnsi="仿宋_GB2312" w:eastAsia="仿宋_GB2312"/>
          <w:color w:val="auto"/>
          <w:sz w:val="32"/>
          <w:highlight w:val="none"/>
        </w:rPr>
        <w:t>1-6</w:t>
      </w:r>
      <w:r>
        <w:rPr>
          <w:rFonts w:hint="eastAsia" w:ascii="仿宋_GB2312" w:hAnsi="仿宋_GB2312" w:eastAsia="仿宋_GB2312"/>
          <w:color w:val="auto"/>
          <w:sz w:val="32"/>
          <w:highlight w:val="none"/>
        </w:rPr>
        <w:t>月执行进度为</w:t>
      </w:r>
      <w:r>
        <w:rPr>
          <w:rFonts w:ascii="仿宋_GB2312" w:hAnsi="仿宋_GB2312" w:eastAsia="仿宋_GB2312"/>
          <w:color w:val="auto"/>
          <w:sz w:val="32"/>
          <w:highlight w:val="none"/>
        </w:rPr>
        <w:t>36.54</w:t>
      </w:r>
      <w:r>
        <w:rPr>
          <w:rFonts w:hint="eastAsia" w:ascii="仿宋_GB2312" w:hAnsi="仿宋_GB2312" w:eastAsia="仿宋_GB2312"/>
          <w:color w:val="auto"/>
          <w:sz w:val="32"/>
          <w:highlight w:val="none"/>
        </w:rPr>
        <w:t>％，低于进度目标要求</w:t>
      </w:r>
      <w:r>
        <w:rPr>
          <w:rFonts w:ascii="仿宋_GB2312" w:hAnsi="仿宋_GB2312" w:eastAsia="仿宋_GB2312"/>
          <w:color w:val="auto"/>
          <w:sz w:val="32"/>
          <w:highlight w:val="none"/>
        </w:rPr>
        <w:t>3.46</w:t>
      </w:r>
      <w:r>
        <w:rPr>
          <w:rFonts w:hint="eastAsia" w:ascii="仿宋_GB2312" w:hAnsi="仿宋_GB2312" w:eastAsia="仿宋_GB2312"/>
          <w:color w:val="auto"/>
          <w:sz w:val="32"/>
          <w:highlight w:val="none"/>
        </w:rPr>
        <w:t>％，自评得分</w:t>
      </w:r>
      <w:r>
        <w:rPr>
          <w:rFonts w:ascii="仿宋_GB2312" w:hAnsi="仿宋_GB2312" w:eastAsia="仿宋_GB2312"/>
          <w:color w:val="auto"/>
          <w:sz w:val="32"/>
          <w:highlight w:val="none"/>
        </w:rPr>
        <w:t>0.46</w:t>
      </w:r>
      <w:r>
        <w:rPr>
          <w:rFonts w:hint="eastAsia" w:ascii="仿宋_GB2312" w:hAnsi="仿宋_GB2312" w:eastAsia="仿宋_GB2312"/>
          <w:color w:val="auto"/>
          <w:sz w:val="32"/>
          <w:highlight w:val="none"/>
        </w:rPr>
        <w:t>分；</w:t>
      </w:r>
      <w:r>
        <w:rPr>
          <w:rFonts w:ascii="仿宋_GB2312" w:hAnsi="仿宋_GB2312" w:eastAsia="仿宋_GB2312"/>
          <w:color w:val="auto"/>
          <w:sz w:val="32"/>
          <w:highlight w:val="none"/>
        </w:rPr>
        <w:t>1-9</w:t>
      </w:r>
      <w:r>
        <w:rPr>
          <w:rFonts w:hint="eastAsia" w:ascii="仿宋_GB2312" w:hAnsi="仿宋_GB2312" w:eastAsia="仿宋_GB2312"/>
          <w:color w:val="auto"/>
          <w:sz w:val="32"/>
          <w:highlight w:val="none"/>
        </w:rPr>
        <w:t>月执行进度为</w:t>
      </w:r>
      <w:r>
        <w:rPr>
          <w:rFonts w:ascii="仿宋_GB2312" w:hAnsi="仿宋_GB2312" w:eastAsia="仿宋_GB2312"/>
          <w:color w:val="auto"/>
          <w:sz w:val="32"/>
          <w:highlight w:val="none"/>
        </w:rPr>
        <w:t>65.34</w:t>
      </w:r>
      <w:r>
        <w:rPr>
          <w:rFonts w:hint="eastAsia" w:ascii="仿宋_GB2312" w:hAnsi="仿宋_GB2312" w:eastAsia="仿宋_GB2312"/>
          <w:color w:val="auto"/>
          <w:sz w:val="32"/>
          <w:highlight w:val="none"/>
        </w:rPr>
        <w:t>％，低于目标进度</w:t>
      </w:r>
      <w:r>
        <w:rPr>
          <w:rFonts w:ascii="仿宋_GB2312" w:hAnsi="仿宋_GB2312" w:eastAsia="仿宋_GB2312"/>
          <w:color w:val="auto"/>
          <w:sz w:val="32"/>
          <w:highlight w:val="none"/>
        </w:rPr>
        <w:t>2.16</w:t>
      </w:r>
      <w:r>
        <w:rPr>
          <w:rFonts w:hint="eastAsia" w:ascii="仿宋_GB2312" w:hAnsi="仿宋_GB2312" w:eastAsia="仿宋_GB2312"/>
          <w:color w:val="auto"/>
          <w:sz w:val="32"/>
          <w:highlight w:val="none"/>
        </w:rPr>
        <w:t>％，自评得分</w:t>
      </w:r>
      <w:r>
        <w:rPr>
          <w:rFonts w:ascii="仿宋_GB2312" w:hAnsi="仿宋_GB2312" w:eastAsia="仿宋_GB2312"/>
          <w:color w:val="auto"/>
          <w:sz w:val="32"/>
          <w:highlight w:val="none"/>
        </w:rPr>
        <w:t>1.45</w:t>
      </w:r>
      <w:r>
        <w:rPr>
          <w:rFonts w:hint="eastAsia" w:ascii="仿宋_GB2312" w:hAnsi="仿宋_GB2312" w:eastAsia="仿宋_GB2312"/>
          <w:color w:val="auto"/>
          <w:sz w:val="32"/>
          <w:highlight w:val="none"/>
        </w:rPr>
        <w:t>分；</w:t>
      </w:r>
      <w:r>
        <w:rPr>
          <w:rFonts w:ascii="仿宋_GB2312" w:hAnsi="仿宋_GB2312" w:eastAsia="仿宋_GB2312"/>
          <w:color w:val="auto"/>
          <w:sz w:val="32"/>
          <w:highlight w:val="none"/>
        </w:rPr>
        <w:t>1-11</w:t>
      </w:r>
      <w:r>
        <w:rPr>
          <w:rFonts w:hint="eastAsia" w:ascii="仿宋_GB2312" w:hAnsi="仿宋_GB2312" w:eastAsia="仿宋_GB2312"/>
          <w:color w:val="auto"/>
          <w:sz w:val="32"/>
          <w:highlight w:val="none"/>
        </w:rPr>
        <w:t>月执行进度为</w:t>
      </w:r>
      <w:r>
        <w:rPr>
          <w:rFonts w:ascii="仿宋_GB2312" w:hAnsi="仿宋_GB2312" w:eastAsia="仿宋_GB2312"/>
          <w:color w:val="auto"/>
          <w:sz w:val="32"/>
          <w:highlight w:val="none"/>
        </w:rPr>
        <w:t>82.53</w:t>
      </w:r>
      <w:r>
        <w:rPr>
          <w:rFonts w:hint="eastAsia" w:ascii="仿宋_GB2312" w:hAnsi="仿宋_GB2312" w:eastAsia="仿宋_GB2312"/>
          <w:color w:val="auto"/>
          <w:sz w:val="32"/>
          <w:highlight w:val="none"/>
        </w:rPr>
        <w:t>％，达到目标进度要求，自评得分</w:t>
      </w:r>
      <w:r>
        <w:rPr>
          <w:rFonts w:ascii="仿宋_GB2312" w:hAnsi="仿宋_GB2312" w:eastAsia="仿宋_GB2312"/>
          <w:color w:val="auto"/>
          <w:sz w:val="32"/>
          <w:highlight w:val="none"/>
        </w:rPr>
        <w:t>2</w:t>
      </w:r>
      <w:r>
        <w:rPr>
          <w:rFonts w:hint="eastAsia" w:ascii="仿宋_GB2312" w:hAnsi="仿宋_GB2312" w:eastAsia="仿宋_GB2312"/>
          <w:color w:val="auto"/>
          <w:sz w:val="32"/>
          <w:highlight w:val="none"/>
        </w:rPr>
        <w:t>分。</w:t>
      </w:r>
    </w:p>
    <w:p>
      <w:pPr>
        <w:shd w:val="clear"/>
        <w:spacing w:line="560" w:lineRule="exact"/>
        <w:ind w:firstLine="640"/>
        <w:rPr>
          <w:rFonts w:ascii="仿宋_GB2312" w:hAnsi="仿宋_GB2312" w:eastAsia="仿宋_GB2312"/>
          <w:b/>
          <w:color w:val="auto"/>
          <w:sz w:val="32"/>
          <w:highlight w:val="none"/>
        </w:rPr>
      </w:pPr>
      <w:r>
        <w:rPr>
          <w:rFonts w:hint="eastAsia" w:ascii="仿宋_GB2312" w:hAnsi="仿宋_GB2312" w:eastAsia="仿宋_GB2312"/>
          <w:b/>
          <w:color w:val="auto"/>
          <w:sz w:val="32"/>
          <w:highlight w:val="none"/>
        </w:rPr>
        <w:t>③完成效率，自评得分</w:t>
      </w:r>
      <w:r>
        <w:rPr>
          <w:rFonts w:ascii="仿宋_GB2312" w:hAnsi="仿宋_GB2312" w:eastAsia="仿宋_GB2312"/>
          <w:b/>
          <w:color w:val="auto"/>
          <w:sz w:val="32"/>
          <w:highlight w:val="none"/>
        </w:rPr>
        <w:t>10</w:t>
      </w:r>
      <w:r>
        <w:rPr>
          <w:rFonts w:hint="eastAsia" w:ascii="仿宋_GB2312" w:hAnsi="仿宋_GB2312" w:eastAsia="仿宋_GB2312"/>
          <w:b/>
          <w:color w:val="auto"/>
          <w:sz w:val="32"/>
          <w:highlight w:val="none"/>
        </w:rPr>
        <w:t>分。</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A</w:t>
      </w:r>
      <w:r>
        <w:rPr>
          <w:rFonts w:hint="eastAsia" w:ascii="仿宋_GB2312" w:hAnsi="仿宋_GB2312" w:eastAsia="仿宋_GB2312"/>
          <w:b/>
          <w:color w:val="auto"/>
          <w:sz w:val="32"/>
          <w:highlight w:val="none"/>
        </w:rPr>
        <w:t>资金结余率（低效无效率），自评得分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经自查，我委</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年运转类项目年终无结余。</w:t>
      </w:r>
    </w:p>
    <w:p>
      <w:pPr>
        <w:shd w:val="clear"/>
        <w:spacing w:line="560" w:lineRule="exact"/>
        <w:ind w:firstLine="640"/>
        <w:rPr>
          <w:rFonts w:hint="eastAsia" w:ascii="仿宋_GB2312" w:hAnsi="仿宋_GB2312" w:eastAsia="仿宋_GB2312"/>
          <w:color w:val="auto"/>
          <w:sz w:val="32"/>
          <w:highlight w:val="none"/>
        </w:rPr>
      </w:pPr>
      <w:r>
        <w:rPr>
          <w:rFonts w:ascii="仿宋_GB2312" w:hAnsi="仿宋_GB2312" w:eastAsia="仿宋_GB2312"/>
          <w:b/>
          <w:color w:val="auto"/>
          <w:sz w:val="32"/>
          <w:highlight w:val="none"/>
        </w:rPr>
        <w:t>B</w:t>
      </w:r>
      <w:r>
        <w:rPr>
          <w:rFonts w:hint="eastAsia" w:ascii="仿宋_GB2312" w:hAnsi="仿宋_GB2312" w:eastAsia="仿宋_GB2312"/>
          <w:b/>
          <w:color w:val="auto"/>
          <w:sz w:val="32"/>
          <w:highlight w:val="none"/>
        </w:rPr>
        <w:t>违规记录，自评得分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年度我委未出现落实党政机关过紧日子相关要求、部门预算管理方面违纪违规问题。</w:t>
      </w:r>
    </w:p>
    <w:p>
      <w:pPr>
        <w:pStyle w:val="2"/>
        <w:shd w:val="clear"/>
        <w:ind w:firstLine="321" w:firstLineChars="100"/>
        <w:rPr>
          <w:rFonts w:hint="eastAsia" w:ascii="仿宋_GB2312" w:hAnsi="仿宋_GB2312" w:eastAsia="仿宋_GB2312" w:cs="Times New Roman"/>
          <w:color w:val="auto"/>
          <w:kern w:val="0"/>
          <w:sz w:val="32"/>
          <w:szCs w:val="24"/>
          <w:highlight w:val="none"/>
          <w:lang w:val="en-US" w:eastAsia="zh-CN" w:bidi="ar-SA"/>
        </w:rPr>
      </w:pPr>
      <w:r>
        <w:rPr>
          <w:rFonts w:hint="eastAsia" w:ascii="仿宋_GB2312" w:hAnsi="仿宋_GB2312" w:eastAsia="仿宋_GB2312" w:cs="Times New Roman"/>
          <w:b/>
          <w:color w:val="auto"/>
          <w:kern w:val="0"/>
          <w:sz w:val="32"/>
          <w:szCs w:val="24"/>
          <w:highlight w:val="none"/>
          <w:lang w:val="en-US" w:eastAsia="zh-CN" w:bidi="ar-SA"/>
        </w:rPr>
        <w:t>（2）</w:t>
      </w:r>
      <w:r>
        <w:rPr>
          <w:rFonts w:hint="eastAsia" w:ascii="仿宋_GB2312" w:hAnsi="仿宋_GB2312" w:eastAsia="仿宋_GB2312" w:cs="Times New Roman"/>
          <w:b/>
          <w:color w:val="auto"/>
          <w:kern w:val="0"/>
          <w:sz w:val="32"/>
          <w:szCs w:val="24"/>
          <w:highlight w:val="none"/>
          <w:lang w:val="zh-CN" w:eastAsia="zh-CN" w:bidi="ar-SA"/>
        </w:rPr>
        <w:t>专项资金预算项目绩效管理。</w:t>
      </w:r>
      <w:r>
        <w:rPr>
          <w:rFonts w:hint="eastAsia" w:ascii="仿宋_GB2312" w:hAnsi="仿宋_GB2312" w:eastAsia="仿宋_GB2312" w:cs="Times New Roman"/>
          <w:color w:val="auto"/>
          <w:kern w:val="0"/>
          <w:sz w:val="32"/>
          <w:szCs w:val="24"/>
          <w:highlight w:val="none"/>
          <w:lang w:val="en-US" w:eastAsia="zh-CN" w:bidi="ar-SA"/>
        </w:rPr>
        <w:t>经自查，我委部门专项预算项目绩效自评平均分值为97.5分，按0.3的比例换算此项得分为29.25分。</w:t>
      </w:r>
    </w:p>
    <w:p>
      <w:pPr>
        <w:shd w:val="clear"/>
        <w:spacing w:line="560" w:lineRule="exact"/>
        <w:ind w:firstLine="643" w:firstLineChars="200"/>
        <w:rPr>
          <w:rFonts w:ascii="仿宋_GB2312" w:hAnsi="仿宋_GB2312" w:eastAsia="仿宋_GB2312"/>
          <w:b/>
          <w:color w:val="auto"/>
          <w:sz w:val="32"/>
          <w:highlight w:val="none"/>
        </w:rPr>
      </w:pPr>
      <w:r>
        <w:rPr>
          <w:rFonts w:ascii="仿宋_GB2312" w:hAnsi="仿宋_GB2312" w:eastAsia="仿宋_GB2312"/>
          <w:b/>
          <w:color w:val="auto"/>
          <w:sz w:val="32"/>
          <w:highlight w:val="none"/>
        </w:rPr>
        <w:t>3.</w:t>
      </w:r>
      <w:r>
        <w:rPr>
          <w:rFonts w:hint="eastAsia" w:ascii="仿宋_GB2312" w:hAnsi="仿宋_GB2312" w:eastAsia="仿宋_GB2312"/>
          <w:b/>
          <w:color w:val="auto"/>
          <w:sz w:val="32"/>
          <w:highlight w:val="none"/>
        </w:rPr>
        <w:t>特定目标类项目绩效分析，自评得分</w:t>
      </w:r>
      <w:r>
        <w:rPr>
          <w:rFonts w:ascii="仿宋_GB2312" w:hAnsi="仿宋_GB2312" w:eastAsia="仿宋_GB2312"/>
          <w:b/>
          <w:color w:val="auto"/>
          <w:sz w:val="32"/>
          <w:highlight w:val="none"/>
        </w:rPr>
        <w:t>96.19</w:t>
      </w:r>
      <w:r>
        <w:rPr>
          <w:rFonts w:hint="eastAsia" w:ascii="仿宋_GB2312" w:hAnsi="仿宋_GB2312" w:eastAsia="仿宋_GB2312"/>
          <w:b/>
          <w:color w:val="auto"/>
          <w:sz w:val="32"/>
          <w:highlight w:val="none"/>
        </w:rPr>
        <w:t>分。</w:t>
      </w:r>
    </w:p>
    <w:p>
      <w:pPr>
        <w:shd w:val="clear"/>
        <w:spacing w:line="560" w:lineRule="exact"/>
        <w:ind w:firstLine="321" w:firstLineChars="100"/>
        <w:rPr>
          <w:rFonts w:ascii="仿宋_GB2312" w:hAnsi="仿宋_GB2312" w:eastAsia="仿宋_GB2312"/>
          <w:b/>
          <w:color w:val="auto"/>
          <w:sz w:val="32"/>
          <w:highlight w:val="none"/>
        </w:rPr>
      </w:pPr>
      <w:r>
        <w:rPr>
          <w:rFonts w:hint="eastAsia" w:ascii="仿宋_GB2312" w:hAnsi="仿宋_GB2312" w:eastAsia="仿宋_GB2312"/>
          <w:b/>
          <w:color w:val="auto"/>
          <w:sz w:val="32"/>
          <w:highlight w:val="none"/>
        </w:rPr>
        <w:t>（</w:t>
      </w:r>
      <w:r>
        <w:rPr>
          <w:rFonts w:ascii="仿宋_GB2312" w:hAnsi="仿宋_GB2312" w:eastAsia="仿宋_GB2312"/>
          <w:b/>
          <w:color w:val="auto"/>
          <w:sz w:val="32"/>
          <w:highlight w:val="none"/>
        </w:rPr>
        <w:t>1</w:t>
      </w:r>
      <w:r>
        <w:rPr>
          <w:rFonts w:hint="eastAsia" w:ascii="仿宋_GB2312" w:hAnsi="仿宋_GB2312" w:eastAsia="仿宋_GB2312"/>
          <w:b/>
          <w:color w:val="auto"/>
          <w:sz w:val="32"/>
          <w:highlight w:val="none"/>
        </w:rPr>
        <w:t>）部门预算项目绩效管理，自评得分</w:t>
      </w:r>
      <w:r>
        <w:rPr>
          <w:rFonts w:ascii="仿宋_GB2312" w:hAnsi="仿宋_GB2312" w:eastAsia="仿宋_GB2312"/>
          <w:b/>
          <w:color w:val="auto"/>
          <w:sz w:val="32"/>
          <w:highlight w:val="none"/>
        </w:rPr>
        <w:t>46.94</w:t>
      </w:r>
      <w:r>
        <w:rPr>
          <w:rFonts w:hint="eastAsia" w:ascii="仿宋_GB2312" w:hAnsi="仿宋_GB2312" w:eastAsia="仿宋_GB2312"/>
          <w:b/>
          <w:color w:val="auto"/>
          <w:sz w:val="32"/>
          <w:highlight w:val="none"/>
        </w:rPr>
        <w:t>分。</w:t>
      </w:r>
    </w:p>
    <w:p>
      <w:pPr>
        <w:shd w:val="clear"/>
        <w:spacing w:line="560" w:lineRule="exact"/>
        <w:ind w:firstLine="640"/>
        <w:rPr>
          <w:rFonts w:ascii="仿宋_GB2312" w:hAnsi="仿宋_GB2312" w:eastAsia="仿宋_GB2312"/>
          <w:b/>
          <w:color w:val="auto"/>
          <w:sz w:val="32"/>
          <w:highlight w:val="none"/>
        </w:rPr>
      </w:pPr>
      <w:r>
        <w:rPr>
          <w:rFonts w:hint="eastAsia" w:ascii="仿宋_GB2312" w:hAnsi="仿宋_GB2312" w:eastAsia="仿宋_GB2312"/>
          <w:b/>
          <w:color w:val="auto"/>
          <w:sz w:val="32"/>
          <w:highlight w:val="none"/>
        </w:rPr>
        <w:t>①目标管理，自评得分</w:t>
      </w:r>
      <w:r>
        <w:rPr>
          <w:rFonts w:ascii="仿宋_GB2312" w:hAnsi="仿宋_GB2312" w:eastAsia="仿宋_GB2312"/>
          <w:b/>
          <w:color w:val="auto"/>
          <w:sz w:val="32"/>
          <w:highlight w:val="none"/>
        </w:rPr>
        <w:t>25</w:t>
      </w:r>
      <w:r>
        <w:rPr>
          <w:rFonts w:hint="eastAsia" w:ascii="仿宋_GB2312" w:hAnsi="仿宋_GB2312" w:eastAsia="仿宋_GB2312"/>
          <w:b/>
          <w:color w:val="auto"/>
          <w:sz w:val="32"/>
          <w:highlight w:val="none"/>
        </w:rPr>
        <w:t>分。</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A</w:t>
      </w:r>
      <w:r>
        <w:rPr>
          <w:rFonts w:hint="eastAsia" w:ascii="仿宋_GB2312" w:hAnsi="仿宋_GB2312" w:eastAsia="仿宋_GB2312"/>
          <w:b/>
          <w:color w:val="auto"/>
          <w:sz w:val="32"/>
          <w:highlight w:val="none"/>
        </w:rPr>
        <w:t>目标制定，自评得分</w:t>
      </w:r>
      <w:r>
        <w:rPr>
          <w:rFonts w:ascii="仿宋_GB2312" w:hAnsi="仿宋_GB2312" w:eastAsia="仿宋_GB2312"/>
          <w:b/>
          <w:color w:val="auto"/>
          <w:sz w:val="32"/>
          <w:highlight w:val="none"/>
        </w:rPr>
        <w:t>15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通过分析上年度绩效评价情况，结合当年工作任务，我委对“童伴计划”专项补助经费、共青团组织建设工作经费、青年志愿服务工作经费、青少年工作经费等特定目标类项目做到科学预判，确保预算编制全面精准。</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B</w:t>
      </w:r>
      <w:r>
        <w:rPr>
          <w:rFonts w:hint="eastAsia" w:ascii="仿宋_GB2312" w:hAnsi="仿宋_GB2312" w:eastAsia="仿宋_GB2312"/>
          <w:b/>
          <w:color w:val="auto"/>
          <w:sz w:val="32"/>
          <w:highlight w:val="none"/>
        </w:rPr>
        <w:t>目标实现，自评得分</w:t>
      </w:r>
      <w:r>
        <w:rPr>
          <w:rFonts w:ascii="仿宋_GB2312" w:hAnsi="仿宋_GB2312" w:eastAsia="仿宋_GB2312"/>
          <w:b/>
          <w:color w:val="auto"/>
          <w:sz w:val="32"/>
          <w:highlight w:val="none"/>
        </w:rPr>
        <w:t>10</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经自查，我委</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年度特定目标类项目实际完成情况良好，与预期绩效目标基本一致，无偏离，自评得分</w:t>
      </w:r>
      <w:r>
        <w:rPr>
          <w:rFonts w:ascii="仿宋_GB2312" w:hAnsi="仿宋_GB2312" w:eastAsia="仿宋_GB2312"/>
          <w:color w:val="auto"/>
          <w:sz w:val="32"/>
          <w:highlight w:val="none"/>
        </w:rPr>
        <w:t>10</w:t>
      </w:r>
      <w:r>
        <w:rPr>
          <w:rFonts w:hint="eastAsia" w:ascii="仿宋_GB2312" w:hAnsi="仿宋_GB2312" w:eastAsia="仿宋_GB2312"/>
          <w:color w:val="auto"/>
          <w:sz w:val="32"/>
          <w:highlight w:val="none"/>
        </w:rPr>
        <w:t>分。</w:t>
      </w:r>
    </w:p>
    <w:p>
      <w:pPr>
        <w:shd w:val="clear"/>
        <w:spacing w:line="560" w:lineRule="exact"/>
        <w:ind w:firstLine="640"/>
        <w:rPr>
          <w:rFonts w:ascii="仿宋_GB2312" w:hAnsi="仿宋_GB2312" w:eastAsia="仿宋_GB2312"/>
          <w:b/>
          <w:color w:val="auto"/>
          <w:sz w:val="32"/>
          <w:highlight w:val="none"/>
        </w:rPr>
      </w:pPr>
      <w:r>
        <w:rPr>
          <w:rFonts w:hint="eastAsia" w:ascii="仿宋_GB2312" w:hAnsi="仿宋_GB2312" w:eastAsia="仿宋_GB2312"/>
          <w:b/>
          <w:color w:val="auto"/>
          <w:sz w:val="32"/>
          <w:highlight w:val="none"/>
        </w:rPr>
        <w:t>②动态调整，自评得分</w:t>
      </w:r>
      <w:r>
        <w:rPr>
          <w:rFonts w:ascii="仿宋_GB2312" w:hAnsi="仿宋_GB2312" w:eastAsia="仿宋_GB2312"/>
          <w:b/>
          <w:color w:val="auto"/>
          <w:sz w:val="32"/>
          <w:highlight w:val="none"/>
        </w:rPr>
        <w:t>11.94</w:t>
      </w:r>
      <w:r>
        <w:rPr>
          <w:rFonts w:hint="eastAsia" w:ascii="仿宋_GB2312" w:hAnsi="仿宋_GB2312" w:eastAsia="仿宋_GB2312"/>
          <w:b/>
          <w:color w:val="auto"/>
          <w:sz w:val="32"/>
          <w:highlight w:val="none"/>
        </w:rPr>
        <w:t>分。</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A</w:t>
      </w:r>
      <w:r>
        <w:rPr>
          <w:rFonts w:hint="eastAsia" w:ascii="仿宋_GB2312" w:hAnsi="仿宋_GB2312" w:eastAsia="仿宋_GB2312"/>
          <w:b/>
          <w:color w:val="auto"/>
          <w:sz w:val="32"/>
          <w:highlight w:val="none"/>
        </w:rPr>
        <w:t>支出控制，自评得分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年我委特定目标类项目经费中“办公费、印刷费、水电、物业费”等科目，预决算偏离度差异在</w:t>
      </w:r>
      <w:r>
        <w:rPr>
          <w:rFonts w:ascii="仿宋_GB2312" w:hAnsi="仿宋_GB2312" w:eastAsia="仿宋_GB2312"/>
          <w:color w:val="auto"/>
          <w:sz w:val="32"/>
          <w:highlight w:val="none"/>
        </w:rPr>
        <w:t>10</w:t>
      </w:r>
      <w:r>
        <w:rPr>
          <w:rFonts w:hint="eastAsia" w:ascii="仿宋_GB2312" w:hAnsi="仿宋_GB2312" w:eastAsia="仿宋_GB2312"/>
          <w:color w:val="auto"/>
          <w:sz w:val="32"/>
          <w:highlight w:val="none"/>
        </w:rPr>
        <w:t>％以内。</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B</w:t>
      </w:r>
      <w:r>
        <w:rPr>
          <w:rFonts w:hint="eastAsia" w:ascii="仿宋_GB2312" w:hAnsi="仿宋_GB2312" w:eastAsia="仿宋_GB2312"/>
          <w:b/>
          <w:color w:val="auto"/>
          <w:sz w:val="32"/>
          <w:highlight w:val="none"/>
        </w:rPr>
        <w:t>及时处置，自评得分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年在绩效运行监控过程中未发生发现问题提出预算收回、调整处置意见。</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C</w:t>
      </w:r>
      <w:r>
        <w:rPr>
          <w:rFonts w:hint="eastAsia" w:ascii="仿宋_GB2312" w:hAnsi="仿宋_GB2312" w:eastAsia="仿宋_GB2312"/>
          <w:b/>
          <w:color w:val="auto"/>
          <w:sz w:val="32"/>
          <w:highlight w:val="none"/>
        </w:rPr>
        <w:t>执行进度，自评得分</w:t>
      </w:r>
      <w:r>
        <w:rPr>
          <w:rFonts w:ascii="仿宋_GB2312" w:hAnsi="仿宋_GB2312" w:eastAsia="仿宋_GB2312"/>
          <w:b/>
          <w:color w:val="auto"/>
          <w:sz w:val="32"/>
          <w:highlight w:val="none"/>
        </w:rPr>
        <w:t>1.94</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经自查，我委特定目标类项目</w:t>
      </w:r>
      <w:r>
        <w:rPr>
          <w:rFonts w:ascii="仿宋_GB2312" w:hAnsi="仿宋_GB2312" w:eastAsia="仿宋_GB2312"/>
          <w:color w:val="auto"/>
          <w:sz w:val="32"/>
          <w:highlight w:val="none"/>
        </w:rPr>
        <w:t>1-6</w:t>
      </w:r>
      <w:r>
        <w:rPr>
          <w:rFonts w:hint="eastAsia" w:ascii="仿宋_GB2312" w:hAnsi="仿宋_GB2312" w:eastAsia="仿宋_GB2312"/>
          <w:color w:val="auto"/>
          <w:sz w:val="32"/>
          <w:highlight w:val="none"/>
        </w:rPr>
        <w:t>月执行进度为</w:t>
      </w:r>
      <w:r>
        <w:rPr>
          <w:rFonts w:ascii="仿宋_GB2312" w:hAnsi="仿宋_GB2312" w:eastAsia="仿宋_GB2312"/>
          <w:color w:val="auto"/>
          <w:sz w:val="32"/>
          <w:highlight w:val="none"/>
        </w:rPr>
        <w:t>23.19</w:t>
      </w:r>
      <w:r>
        <w:rPr>
          <w:rFonts w:hint="eastAsia" w:ascii="仿宋_GB2312" w:hAnsi="仿宋_GB2312" w:eastAsia="仿宋_GB2312"/>
          <w:color w:val="auto"/>
          <w:sz w:val="32"/>
          <w:highlight w:val="none"/>
        </w:rPr>
        <w:t>％，低于进度目标要求</w:t>
      </w:r>
      <w:r>
        <w:rPr>
          <w:rFonts w:ascii="仿宋_GB2312" w:hAnsi="仿宋_GB2312" w:eastAsia="仿宋_GB2312"/>
          <w:color w:val="auto"/>
          <w:sz w:val="32"/>
          <w:highlight w:val="none"/>
        </w:rPr>
        <w:t>16.81</w:t>
      </w:r>
      <w:r>
        <w:rPr>
          <w:rFonts w:hint="eastAsia" w:ascii="仿宋_GB2312" w:hAnsi="仿宋_GB2312" w:eastAsia="仿宋_GB2312"/>
          <w:color w:val="auto"/>
          <w:sz w:val="32"/>
          <w:highlight w:val="none"/>
        </w:rPr>
        <w:t>％，自评得分</w:t>
      </w:r>
      <w:r>
        <w:rPr>
          <w:rFonts w:ascii="仿宋_GB2312" w:hAnsi="仿宋_GB2312" w:eastAsia="仿宋_GB2312"/>
          <w:color w:val="auto"/>
          <w:sz w:val="32"/>
          <w:highlight w:val="none"/>
        </w:rPr>
        <w:t>0.29</w:t>
      </w:r>
      <w:r>
        <w:rPr>
          <w:rFonts w:hint="eastAsia" w:ascii="仿宋_GB2312" w:hAnsi="仿宋_GB2312" w:eastAsia="仿宋_GB2312"/>
          <w:color w:val="auto"/>
          <w:sz w:val="32"/>
          <w:highlight w:val="none"/>
        </w:rPr>
        <w:t>分；</w:t>
      </w:r>
      <w:r>
        <w:rPr>
          <w:rFonts w:ascii="仿宋_GB2312" w:hAnsi="仿宋_GB2312" w:eastAsia="仿宋_GB2312"/>
          <w:color w:val="auto"/>
          <w:sz w:val="32"/>
          <w:highlight w:val="none"/>
        </w:rPr>
        <w:t>1-9</w:t>
      </w:r>
      <w:r>
        <w:rPr>
          <w:rFonts w:hint="eastAsia" w:ascii="仿宋_GB2312" w:hAnsi="仿宋_GB2312" w:eastAsia="仿宋_GB2312"/>
          <w:color w:val="auto"/>
          <w:sz w:val="32"/>
          <w:highlight w:val="none"/>
        </w:rPr>
        <w:t>月执行进度为</w:t>
      </w:r>
      <w:r>
        <w:rPr>
          <w:rFonts w:ascii="仿宋_GB2312" w:hAnsi="仿宋_GB2312" w:eastAsia="仿宋_GB2312"/>
          <w:color w:val="auto"/>
          <w:sz w:val="32"/>
          <w:highlight w:val="none"/>
        </w:rPr>
        <w:t>27.95</w:t>
      </w:r>
      <w:r>
        <w:rPr>
          <w:rFonts w:hint="eastAsia" w:ascii="仿宋_GB2312" w:hAnsi="仿宋_GB2312" w:eastAsia="仿宋_GB2312"/>
          <w:color w:val="auto"/>
          <w:sz w:val="32"/>
          <w:highlight w:val="none"/>
        </w:rPr>
        <w:t>％，低于目标进度</w:t>
      </w:r>
      <w:r>
        <w:rPr>
          <w:rFonts w:ascii="仿宋_GB2312" w:hAnsi="仿宋_GB2312" w:eastAsia="仿宋_GB2312"/>
          <w:color w:val="auto"/>
          <w:sz w:val="32"/>
          <w:highlight w:val="none"/>
        </w:rPr>
        <w:t>39.55</w:t>
      </w:r>
      <w:r>
        <w:rPr>
          <w:rFonts w:hint="eastAsia" w:ascii="仿宋_GB2312" w:hAnsi="仿宋_GB2312" w:eastAsia="仿宋_GB2312"/>
          <w:color w:val="auto"/>
          <w:sz w:val="32"/>
          <w:highlight w:val="none"/>
        </w:rPr>
        <w:t>％，自评得分</w:t>
      </w:r>
      <w:r>
        <w:rPr>
          <w:rFonts w:ascii="仿宋_GB2312" w:hAnsi="仿宋_GB2312" w:eastAsia="仿宋_GB2312"/>
          <w:color w:val="auto"/>
          <w:sz w:val="32"/>
          <w:highlight w:val="none"/>
        </w:rPr>
        <w:t>0.62</w:t>
      </w:r>
      <w:r>
        <w:rPr>
          <w:rFonts w:hint="eastAsia" w:ascii="仿宋_GB2312" w:hAnsi="仿宋_GB2312" w:eastAsia="仿宋_GB2312"/>
          <w:color w:val="auto"/>
          <w:sz w:val="32"/>
          <w:highlight w:val="none"/>
        </w:rPr>
        <w:t>分；</w:t>
      </w:r>
      <w:r>
        <w:rPr>
          <w:rFonts w:ascii="仿宋_GB2312" w:hAnsi="仿宋_GB2312" w:eastAsia="仿宋_GB2312"/>
          <w:color w:val="auto"/>
          <w:sz w:val="32"/>
          <w:highlight w:val="none"/>
        </w:rPr>
        <w:t>1-11</w:t>
      </w:r>
      <w:r>
        <w:rPr>
          <w:rFonts w:hint="eastAsia" w:ascii="仿宋_GB2312" w:hAnsi="仿宋_GB2312" w:eastAsia="仿宋_GB2312"/>
          <w:color w:val="auto"/>
          <w:sz w:val="32"/>
          <w:highlight w:val="none"/>
        </w:rPr>
        <w:t>月执行进度为</w:t>
      </w:r>
      <w:r>
        <w:rPr>
          <w:rFonts w:ascii="仿宋_GB2312" w:hAnsi="仿宋_GB2312" w:eastAsia="仿宋_GB2312"/>
          <w:color w:val="auto"/>
          <w:sz w:val="32"/>
          <w:highlight w:val="none"/>
        </w:rPr>
        <w:t>46.47</w:t>
      </w:r>
      <w:r>
        <w:rPr>
          <w:rFonts w:hint="eastAsia" w:ascii="仿宋_GB2312" w:hAnsi="仿宋_GB2312" w:eastAsia="仿宋_GB2312"/>
          <w:color w:val="auto"/>
          <w:sz w:val="32"/>
          <w:highlight w:val="none"/>
        </w:rPr>
        <w:t>％，低于目标进度低</w:t>
      </w:r>
      <w:r>
        <w:rPr>
          <w:rFonts w:ascii="仿宋_GB2312" w:hAnsi="仿宋_GB2312" w:eastAsia="仿宋_GB2312"/>
          <w:color w:val="auto"/>
          <w:sz w:val="32"/>
          <w:highlight w:val="none"/>
        </w:rPr>
        <w:t>36.03</w:t>
      </w:r>
      <w:r>
        <w:rPr>
          <w:rFonts w:hint="eastAsia" w:ascii="仿宋_GB2312" w:hAnsi="仿宋_GB2312" w:eastAsia="仿宋_GB2312"/>
          <w:color w:val="auto"/>
          <w:sz w:val="32"/>
          <w:highlight w:val="none"/>
        </w:rPr>
        <w:t>％，自评得分</w:t>
      </w:r>
      <w:r>
        <w:rPr>
          <w:rFonts w:ascii="仿宋_GB2312" w:hAnsi="仿宋_GB2312" w:eastAsia="仿宋_GB2312"/>
          <w:color w:val="auto"/>
          <w:sz w:val="32"/>
          <w:highlight w:val="none"/>
        </w:rPr>
        <w:t>1.03</w:t>
      </w:r>
      <w:r>
        <w:rPr>
          <w:rFonts w:hint="eastAsia" w:ascii="仿宋_GB2312" w:hAnsi="仿宋_GB2312" w:eastAsia="仿宋_GB2312"/>
          <w:color w:val="auto"/>
          <w:sz w:val="32"/>
          <w:highlight w:val="none"/>
        </w:rPr>
        <w:t>分。</w:t>
      </w:r>
    </w:p>
    <w:p>
      <w:pPr>
        <w:shd w:val="clear"/>
        <w:spacing w:line="560" w:lineRule="exact"/>
        <w:ind w:firstLine="640"/>
        <w:rPr>
          <w:rFonts w:ascii="仿宋_GB2312" w:hAnsi="仿宋_GB2312" w:eastAsia="仿宋_GB2312"/>
          <w:b/>
          <w:color w:val="auto"/>
          <w:sz w:val="32"/>
          <w:highlight w:val="none"/>
        </w:rPr>
      </w:pPr>
      <w:r>
        <w:rPr>
          <w:rFonts w:hint="eastAsia" w:ascii="仿宋_GB2312" w:hAnsi="仿宋_GB2312" w:eastAsia="仿宋_GB2312"/>
          <w:b/>
          <w:color w:val="auto"/>
          <w:sz w:val="32"/>
          <w:highlight w:val="none"/>
        </w:rPr>
        <w:t>③完成效率，自评得分</w:t>
      </w:r>
      <w:r>
        <w:rPr>
          <w:rFonts w:ascii="仿宋_GB2312" w:hAnsi="仿宋_GB2312" w:eastAsia="仿宋_GB2312"/>
          <w:b/>
          <w:color w:val="auto"/>
          <w:sz w:val="32"/>
          <w:highlight w:val="none"/>
        </w:rPr>
        <w:t>10</w:t>
      </w:r>
      <w:r>
        <w:rPr>
          <w:rFonts w:hint="eastAsia" w:ascii="仿宋_GB2312" w:hAnsi="仿宋_GB2312" w:eastAsia="仿宋_GB2312"/>
          <w:b/>
          <w:color w:val="auto"/>
          <w:sz w:val="32"/>
          <w:highlight w:val="none"/>
        </w:rPr>
        <w:t>分。</w:t>
      </w:r>
    </w:p>
    <w:p>
      <w:pPr>
        <w:shd w:val="clear"/>
        <w:spacing w:line="560" w:lineRule="exact"/>
        <w:ind w:firstLine="640"/>
        <w:rPr>
          <w:rFonts w:ascii="仿宋_GB2312" w:hAnsi="仿宋_GB2312" w:eastAsia="仿宋_GB2312"/>
          <w:color w:val="auto"/>
          <w:sz w:val="32"/>
          <w:highlight w:val="none"/>
        </w:rPr>
      </w:pPr>
      <w:r>
        <w:rPr>
          <w:rFonts w:ascii="仿宋_GB2312" w:hAnsi="仿宋_GB2312" w:eastAsia="仿宋_GB2312"/>
          <w:b/>
          <w:color w:val="auto"/>
          <w:sz w:val="32"/>
          <w:highlight w:val="none"/>
        </w:rPr>
        <w:t>A</w:t>
      </w:r>
      <w:r>
        <w:rPr>
          <w:rFonts w:hint="eastAsia" w:ascii="仿宋_GB2312" w:hAnsi="仿宋_GB2312" w:eastAsia="仿宋_GB2312"/>
          <w:b/>
          <w:color w:val="auto"/>
          <w:sz w:val="32"/>
          <w:highlight w:val="none"/>
        </w:rPr>
        <w:t>资金结余率（低效无效率），自评得分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经自查，我委</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年特定目标类项目年终无结余。</w:t>
      </w:r>
    </w:p>
    <w:p>
      <w:pPr>
        <w:shd w:val="clear"/>
        <w:spacing w:line="560" w:lineRule="exact"/>
        <w:ind w:firstLine="640"/>
        <w:rPr>
          <w:rFonts w:hint="eastAsia" w:ascii="仿宋_GB2312" w:hAnsi="仿宋_GB2312" w:eastAsia="仿宋_GB2312"/>
          <w:color w:val="auto"/>
          <w:sz w:val="32"/>
          <w:highlight w:val="none"/>
        </w:rPr>
      </w:pPr>
      <w:r>
        <w:rPr>
          <w:rFonts w:ascii="仿宋_GB2312" w:hAnsi="仿宋_GB2312" w:eastAsia="仿宋_GB2312"/>
          <w:b/>
          <w:color w:val="auto"/>
          <w:sz w:val="32"/>
          <w:highlight w:val="none"/>
        </w:rPr>
        <w:t>B</w:t>
      </w:r>
      <w:r>
        <w:rPr>
          <w:rFonts w:hint="eastAsia" w:ascii="仿宋_GB2312" w:hAnsi="仿宋_GB2312" w:eastAsia="仿宋_GB2312"/>
          <w:b/>
          <w:color w:val="auto"/>
          <w:sz w:val="32"/>
          <w:highlight w:val="none"/>
        </w:rPr>
        <w:t>违规记录，自评得分</w:t>
      </w:r>
      <w:r>
        <w:rPr>
          <w:rFonts w:ascii="仿宋_GB2312" w:hAnsi="仿宋_GB2312" w:eastAsia="仿宋_GB2312"/>
          <w:b/>
          <w:color w:val="auto"/>
          <w:sz w:val="32"/>
          <w:highlight w:val="none"/>
        </w:rPr>
        <w:t>5</w:t>
      </w:r>
      <w:r>
        <w:rPr>
          <w:rFonts w:hint="eastAsia" w:ascii="仿宋_GB2312" w:hAnsi="仿宋_GB2312" w:eastAsia="仿宋_GB2312"/>
          <w:b/>
          <w:color w:val="auto"/>
          <w:sz w:val="32"/>
          <w:highlight w:val="none"/>
        </w:rPr>
        <w:t>分。</w:t>
      </w:r>
      <w:r>
        <w:rPr>
          <w:rFonts w:hint="eastAsia" w:ascii="仿宋_GB2312" w:hAnsi="仿宋_GB2312" w:eastAsia="仿宋_GB2312"/>
          <w:color w:val="auto"/>
          <w:sz w:val="32"/>
          <w:highlight w:val="none"/>
        </w:rPr>
        <w:t>经自查、</w:t>
      </w:r>
      <w:r>
        <w:rPr>
          <w:rFonts w:ascii="仿宋_GB2312" w:hAnsi="仿宋_GB2312" w:eastAsia="仿宋_GB2312"/>
          <w:color w:val="auto"/>
          <w:sz w:val="32"/>
          <w:highlight w:val="none"/>
        </w:rPr>
        <w:t>2022</w:t>
      </w:r>
      <w:r>
        <w:rPr>
          <w:rFonts w:hint="eastAsia" w:ascii="仿宋_GB2312" w:hAnsi="仿宋_GB2312" w:eastAsia="仿宋_GB2312"/>
          <w:color w:val="auto"/>
          <w:sz w:val="32"/>
          <w:highlight w:val="none"/>
        </w:rPr>
        <w:t>年度我委未出现落实党政机关过紧日子相关要求、部门预算管理方面违纪违规问题。</w:t>
      </w:r>
    </w:p>
    <w:p>
      <w:pPr>
        <w:pStyle w:val="2"/>
        <w:shd w:val="clear"/>
        <w:ind w:firstLine="321" w:firstLineChars="100"/>
        <w:rPr>
          <w:rFonts w:hint="eastAsia" w:ascii="仿宋_GB2312" w:hAnsi="仿宋_GB2312" w:eastAsia="仿宋_GB2312" w:cs="Times New Roman"/>
          <w:color w:val="auto"/>
          <w:kern w:val="0"/>
          <w:sz w:val="32"/>
          <w:szCs w:val="24"/>
          <w:highlight w:val="none"/>
          <w:lang w:val="en-US" w:eastAsia="zh-CN" w:bidi="ar-SA"/>
        </w:rPr>
      </w:pPr>
      <w:r>
        <w:rPr>
          <w:rFonts w:hint="eastAsia" w:ascii="仿宋_GB2312" w:hAnsi="仿宋_GB2312" w:eastAsia="仿宋_GB2312" w:cs="Times New Roman"/>
          <w:b/>
          <w:color w:val="auto"/>
          <w:kern w:val="0"/>
          <w:sz w:val="32"/>
          <w:szCs w:val="24"/>
          <w:highlight w:val="none"/>
          <w:lang w:val="en-US" w:eastAsia="zh-CN" w:bidi="ar-SA"/>
        </w:rPr>
        <w:t>（2）</w:t>
      </w:r>
      <w:r>
        <w:rPr>
          <w:rFonts w:hint="eastAsia" w:ascii="仿宋_GB2312" w:hAnsi="仿宋_GB2312" w:eastAsia="仿宋_GB2312" w:cs="Times New Roman"/>
          <w:b/>
          <w:color w:val="auto"/>
          <w:kern w:val="0"/>
          <w:sz w:val="32"/>
          <w:szCs w:val="24"/>
          <w:highlight w:val="none"/>
          <w:lang w:val="zh-CN" w:eastAsia="zh-CN" w:bidi="ar-SA"/>
        </w:rPr>
        <w:t>专项资金预算项目绩效管理。</w:t>
      </w:r>
      <w:r>
        <w:rPr>
          <w:rFonts w:hint="eastAsia" w:ascii="仿宋_GB2312" w:hAnsi="仿宋_GB2312" w:eastAsia="仿宋_GB2312" w:cs="Times New Roman"/>
          <w:color w:val="auto"/>
          <w:kern w:val="0"/>
          <w:sz w:val="32"/>
          <w:szCs w:val="24"/>
          <w:highlight w:val="none"/>
          <w:lang w:val="en-US" w:eastAsia="zh-CN" w:bidi="ar-SA"/>
        </w:rPr>
        <w:t>经自查，我委部门专项预算项目绩效自评平均分值为97.5分，按0.3的比例换算此项得分为29.25分。</w:t>
      </w:r>
    </w:p>
    <w:p>
      <w:pPr>
        <w:shd w:val="clear"/>
        <w:spacing w:line="560" w:lineRule="exact"/>
        <w:ind w:firstLine="321" w:firstLineChars="100"/>
        <w:rPr>
          <w:rFonts w:ascii="楷体_GB2312" w:hAnsi="楷体_GB2312" w:eastAsia="楷体_GB2312"/>
          <w:b/>
          <w:color w:val="auto"/>
          <w:sz w:val="32"/>
          <w:highlight w:val="none"/>
          <w:lang w:val="zh-CN"/>
        </w:rPr>
      </w:pPr>
      <w:r>
        <w:rPr>
          <w:rFonts w:hint="eastAsia" w:ascii="楷体_GB2312" w:hAnsi="楷体_GB2312" w:eastAsia="楷体_GB2312"/>
          <w:b/>
          <w:color w:val="auto"/>
          <w:sz w:val="32"/>
          <w:highlight w:val="none"/>
          <w:lang w:val="zh-CN"/>
        </w:rPr>
        <w:t>（二）部门整体履职绩效分析。</w:t>
      </w:r>
    </w:p>
    <w:p>
      <w:pPr>
        <w:shd w:val="clear"/>
        <w:spacing w:line="560" w:lineRule="exact"/>
        <w:ind w:firstLine="640"/>
        <w:rPr>
          <w:rFonts w:ascii="仿宋_GB2312" w:hAnsi="仿宋_GB2312" w:eastAsia="仿宋_GB2312"/>
          <w:color w:val="auto"/>
          <w:sz w:val="32"/>
          <w:highlight w:val="none"/>
          <w:lang w:val="zh-CN"/>
        </w:rPr>
      </w:pPr>
      <w:r>
        <w:rPr>
          <w:rFonts w:ascii="仿宋_GB2312" w:hAnsi="仿宋_GB2312" w:eastAsia="仿宋_GB2312"/>
          <w:color w:val="auto"/>
          <w:sz w:val="32"/>
          <w:highlight w:val="none"/>
          <w:lang w:val="zh-CN"/>
        </w:rPr>
        <w:t>2022</w:t>
      </w:r>
      <w:r>
        <w:rPr>
          <w:rFonts w:hint="eastAsia" w:ascii="仿宋_GB2312" w:hAnsi="仿宋_GB2312" w:eastAsia="仿宋_GB2312"/>
          <w:color w:val="auto"/>
          <w:sz w:val="32"/>
          <w:highlight w:val="none"/>
          <w:lang w:val="zh-CN"/>
        </w:rPr>
        <w:t>年，广元共青团主动围绕中心大局，聚焦主责主业，持续开展“喜迎二十大、永远跟党走、奋进新征程”建团百年系列活动，深入学习贯彻习近平新时代中国特色社会主义思想，宣传宣讲</w:t>
      </w:r>
      <w:r>
        <w:rPr>
          <w:rFonts w:ascii="仿宋_GB2312" w:hAnsi="仿宋_GB2312" w:eastAsia="仿宋_GB2312"/>
          <w:color w:val="auto"/>
          <w:sz w:val="32"/>
          <w:highlight w:val="none"/>
          <w:lang w:val="zh-CN"/>
        </w:rPr>
        <w:t>670</w:t>
      </w:r>
      <w:r>
        <w:rPr>
          <w:rFonts w:hint="eastAsia" w:ascii="仿宋_GB2312" w:hAnsi="仿宋_GB2312" w:eastAsia="仿宋_GB2312"/>
          <w:color w:val="auto"/>
          <w:sz w:val="32"/>
          <w:highlight w:val="none"/>
          <w:lang w:val="zh-CN"/>
        </w:rPr>
        <w:t>余场次，覆盖</w:t>
      </w:r>
      <w:r>
        <w:rPr>
          <w:rFonts w:ascii="仿宋_GB2312" w:hAnsi="仿宋_GB2312" w:eastAsia="仿宋_GB2312"/>
          <w:color w:val="auto"/>
          <w:sz w:val="32"/>
          <w:highlight w:val="none"/>
          <w:lang w:val="zh-CN"/>
        </w:rPr>
        <w:t>8</w:t>
      </w:r>
      <w:r>
        <w:rPr>
          <w:rFonts w:hint="eastAsia" w:ascii="仿宋_GB2312" w:hAnsi="仿宋_GB2312" w:eastAsia="仿宋_GB2312"/>
          <w:color w:val="auto"/>
          <w:sz w:val="32"/>
          <w:highlight w:val="none"/>
          <w:lang w:val="zh-CN"/>
        </w:rPr>
        <w:t>万余名青少年。成功举办</w:t>
      </w:r>
      <w:r>
        <w:rPr>
          <w:rFonts w:ascii="仿宋_GB2312" w:hAnsi="仿宋_GB2312" w:eastAsia="仿宋_GB2312"/>
          <w:color w:val="auto"/>
          <w:sz w:val="32"/>
          <w:highlight w:val="none"/>
          <w:lang w:val="zh-CN"/>
        </w:rPr>
        <w:t>2022</w:t>
      </w:r>
      <w:r>
        <w:rPr>
          <w:rFonts w:hint="eastAsia" w:ascii="仿宋_GB2312" w:hAnsi="仿宋_GB2312" w:eastAsia="仿宋_GB2312"/>
          <w:color w:val="auto"/>
          <w:sz w:val="32"/>
          <w:highlight w:val="none"/>
          <w:lang w:val="zh-CN"/>
        </w:rPr>
        <w:t>年“创青春”川渝青年创新创业大赛川东北经济区决赛，开展“青创计划”，授信青年创业资金</w:t>
      </w:r>
      <w:r>
        <w:rPr>
          <w:rFonts w:ascii="仿宋_GB2312" w:hAnsi="仿宋_GB2312" w:eastAsia="仿宋_GB2312"/>
          <w:color w:val="auto"/>
          <w:sz w:val="32"/>
          <w:highlight w:val="none"/>
          <w:lang w:val="zh-CN"/>
        </w:rPr>
        <w:t>15</w:t>
      </w:r>
      <w:r>
        <w:rPr>
          <w:rFonts w:hint="eastAsia" w:ascii="仿宋_GB2312" w:hAnsi="仿宋_GB2312" w:eastAsia="仿宋_GB2312"/>
          <w:color w:val="auto"/>
          <w:sz w:val="32"/>
          <w:highlight w:val="none"/>
          <w:lang w:val="zh-CN"/>
        </w:rPr>
        <w:t>亿元。制定实施全省首个市级青年发展规划，推进建设青年发展友好型城市，工作任务写入市委《全会决定》。在新冠疫情大考中开展志愿服务</w:t>
      </w:r>
      <w:r>
        <w:rPr>
          <w:rFonts w:ascii="仿宋_GB2312" w:hAnsi="仿宋_GB2312" w:eastAsia="仿宋_GB2312"/>
          <w:color w:val="auto"/>
          <w:sz w:val="32"/>
          <w:highlight w:val="none"/>
          <w:lang w:val="zh-CN"/>
        </w:rPr>
        <w:t>3900</w:t>
      </w:r>
      <w:r>
        <w:rPr>
          <w:rFonts w:hint="eastAsia" w:ascii="仿宋_GB2312" w:hAnsi="仿宋_GB2312" w:eastAsia="仿宋_GB2312"/>
          <w:color w:val="auto"/>
          <w:sz w:val="32"/>
          <w:highlight w:val="none"/>
          <w:lang w:val="zh-CN"/>
        </w:rPr>
        <w:t>余场，参与服务青年志愿者</w:t>
      </w:r>
      <w:r>
        <w:rPr>
          <w:rFonts w:ascii="仿宋_GB2312" w:hAnsi="仿宋_GB2312" w:eastAsia="仿宋_GB2312"/>
          <w:color w:val="auto"/>
          <w:sz w:val="32"/>
          <w:highlight w:val="none"/>
          <w:lang w:val="zh-CN"/>
        </w:rPr>
        <w:t>39800</w:t>
      </w:r>
      <w:r>
        <w:rPr>
          <w:rFonts w:hint="eastAsia" w:ascii="仿宋_GB2312" w:hAnsi="仿宋_GB2312" w:eastAsia="仿宋_GB2312"/>
          <w:color w:val="auto"/>
          <w:sz w:val="32"/>
          <w:highlight w:val="none"/>
          <w:lang w:val="zh-CN"/>
        </w:rPr>
        <w:t>余人次，累计服务时长</w:t>
      </w:r>
      <w:r>
        <w:rPr>
          <w:rFonts w:ascii="仿宋_GB2312" w:hAnsi="仿宋_GB2312" w:eastAsia="仿宋_GB2312"/>
          <w:color w:val="auto"/>
          <w:sz w:val="32"/>
          <w:highlight w:val="none"/>
          <w:lang w:val="zh-CN"/>
        </w:rPr>
        <w:t>34</w:t>
      </w:r>
      <w:r>
        <w:rPr>
          <w:rFonts w:hint="eastAsia" w:ascii="仿宋_GB2312" w:hAnsi="仿宋_GB2312" w:eastAsia="仿宋_GB2312"/>
          <w:color w:val="auto"/>
          <w:sz w:val="32"/>
          <w:highlight w:val="none"/>
          <w:lang w:val="zh-CN"/>
        </w:rPr>
        <w:t>万余小时，动员各界青年踊跃捐款资金</w:t>
      </w:r>
      <w:r>
        <w:rPr>
          <w:rFonts w:ascii="仿宋_GB2312" w:hAnsi="仿宋_GB2312" w:eastAsia="仿宋_GB2312"/>
          <w:color w:val="auto"/>
          <w:sz w:val="32"/>
          <w:highlight w:val="none"/>
          <w:lang w:val="zh-CN"/>
        </w:rPr>
        <w:t>40</w:t>
      </w:r>
      <w:r>
        <w:rPr>
          <w:rFonts w:hint="eastAsia" w:ascii="仿宋_GB2312" w:hAnsi="仿宋_GB2312" w:eastAsia="仿宋_GB2312"/>
          <w:color w:val="auto"/>
          <w:sz w:val="32"/>
          <w:highlight w:val="none"/>
          <w:lang w:val="zh-CN"/>
        </w:rPr>
        <w:t>余万元。高质量完成市县两级基层团组织集中换届，全面推进青年志愿服务制度改革和县域共青团基层组织改革，利州区作为基层组织改革试点全国推进会议中作交流发言，在团中央中期和最终考核中位列全省第二、获评优秀等次。</w:t>
      </w:r>
    </w:p>
    <w:p>
      <w:pPr>
        <w:shd w:val="clear"/>
        <w:spacing w:line="560" w:lineRule="exact"/>
        <w:ind w:firstLine="640"/>
        <w:rPr>
          <w:rFonts w:ascii="仿宋_GB2312" w:hAnsi="仿宋_GB2312" w:eastAsia="仿宋_GB2312"/>
          <w:b/>
          <w:color w:val="auto"/>
          <w:sz w:val="32"/>
          <w:highlight w:val="none"/>
          <w:lang w:val="zh-CN"/>
        </w:rPr>
      </w:pPr>
      <w:r>
        <w:rPr>
          <w:rFonts w:hint="eastAsia" w:ascii="仿宋_GB2312" w:hAnsi="仿宋_GB2312" w:eastAsia="仿宋_GB2312"/>
          <w:b/>
          <w:color w:val="auto"/>
          <w:sz w:val="32"/>
          <w:highlight w:val="none"/>
          <w:lang w:val="zh-CN"/>
        </w:rPr>
        <w:t>（三）绩效结果应用情况，自查得分</w:t>
      </w:r>
      <w:r>
        <w:rPr>
          <w:rFonts w:ascii="仿宋_GB2312" w:hAnsi="仿宋_GB2312" w:eastAsia="仿宋_GB2312"/>
          <w:b/>
          <w:color w:val="auto"/>
          <w:sz w:val="32"/>
          <w:highlight w:val="none"/>
        </w:rPr>
        <w:t>10</w:t>
      </w:r>
      <w:r>
        <w:rPr>
          <w:rFonts w:hint="eastAsia" w:ascii="仿宋_GB2312" w:hAnsi="仿宋_GB2312" w:eastAsia="仿宋_GB2312"/>
          <w:b/>
          <w:color w:val="auto"/>
          <w:sz w:val="32"/>
          <w:highlight w:val="none"/>
        </w:rPr>
        <w:t>分。</w:t>
      </w:r>
    </w:p>
    <w:p>
      <w:pPr>
        <w:shd w:val="clear"/>
        <w:spacing w:line="560" w:lineRule="exact"/>
        <w:ind w:firstLine="640"/>
        <w:rPr>
          <w:rFonts w:ascii="仿宋_GB2312" w:hAnsi="仿宋_GB2312" w:eastAsia="仿宋_GB2312"/>
          <w:color w:val="auto"/>
          <w:sz w:val="32"/>
          <w:highlight w:val="none"/>
          <w:lang w:val="zh-CN"/>
        </w:rPr>
      </w:pPr>
      <w:r>
        <w:rPr>
          <w:rFonts w:ascii="仿宋_GB2312" w:hAnsi="仿宋_GB2312" w:eastAsia="仿宋_GB2312"/>
          <w:b/>
          <w:color w:val="auto"/>
          <w:sz w:val="32"/>
          <w:highlight w:val="none"/>
        </w:rPr>
        <w:t>1</w:t>
      </w:r>
      <w:r>
        <w:rPr>
          <w:rFonts w:hint="eastAsia" w:ascii="仿宋_GB2312" w:hAnsi="仿宋_GB2312" w:eastAsia="仿宋_GB2312"/>
          <w:b/>
          <w:color w:val="auto"/>
          <w:sz w:val="32"/>
          <w:highlight w:val="none"/>
        </w:rPr>
        <w:t>、</w:t>
      </w:r>
      <w:r>
        <w:rPr>
          <w:rFonts w:hint="eastAsia" w:ascii="仿宋_GB2312" w:hAnsi="仿宋_GB2312" w:eastAsia="仿宋_GB2312"/>
          <w:b/>
          <w:color w:val="auto"/>
          <w:sz w:val="32"/>
          <w:highlight w:val="none"/>
          <w:lang w:val="zh-CN"/>
        </w:rPr>
        <w:t>内部应用，自评得分</w:t>
      </w:r>
      <w:r>
        <w:rPr>
          <w:rFonts w:ascii="仿宋_GB2312" w:hAnsi="仿宋_GB2312" w:eastAsia="仿宋_GB2312"/>
          <w:b/>
          <w:color w:val="auto"/>
          <w:sz w:val="32"/>
          <w:highlight w:val="none"/>
          <w:lang w:val="zh-CN"/>
        </w:rPr>
        <w:t>4</w:t>
      </w:r>
      <w:r>
        <w:rPr>
          <w:rFonts w:hint="eastAsia" w:ascii="仿宋_GB2312" w:hAnsi="仿宋_GB2312" w:eastAsia="仿宋_GB2312"/>
          <w:b/>
          <w:color w:val="auto"/>
          <w:sz w:val="32"/>
          <w:highlight w:val="none"/>
          <w:lang w:val="zh-CN"/>
        </w:rPr>
        <w:t>分。</w:t>
      </w:r>
      <w:r>
        <w:rPr>
          <w:rFonts w:hint="eastAsia" w:ascii="仿宋_GB2312" w:hAnsi="仿宋_GB2312" w:eastAsia="仿宋_GB2312"/>
          <w:color w:val="auto"/>
          <w:sz w:val="32"/>
          <w:highlight w:val="none"/>
          <w:lang w:val="zh-CN"/>
        </w:rPr>
        <w:t>经自查，我委将内设机构纳入考核体系，建立了对内设机构与绩效预算挂钩机制。</w:t>
      </w:r>
    </w:p>
    <w:p>
      <w:pPr>
        <w:shd w:val="clear"/>
        <w:spacing w:line="560" w:lineRule="exact"/>
        <w:ind w:firstLine="640"/>
        <w:rPr>
          <w:rFonts w:ascii="仿宋_GB2312" w:hAnsi="仿宋_GB2312" w:eastAsia="仿宋_GB2312"/>
          <w:color w:val="auto"/>
          <w:sz w:val="32"/>
          <w:highlight w:val="none"/>
          <w:lang w:val="zh-CN"/>
        </w:rPr>
      </w:pPr>
      <w:r>
        <w:rPr>
          <w:rFonts w:ascii="仿宋_GB2312" w:hAnsi="仿宋_GB2312" w:eastAsia="仿宋_GB2312"/>
          <w:b/>
          <w:color w:val="auto"/>
          <w:sz w:val="32"/>
          <w:highlight w:val="none"/>
        </w:rPr>
        <w:t>2</w:t>
      </w:r>
      <w:r>
        <w:rPr>
          <w:rFonts w:hint="eastAsia" w:ascii="仿宋_GB2312" w:hAnsi="仿宋_GB2312" w:eastAsia="仿宋_GB2312"/>
          <w:b/>
          <w:color w:val="auto"/>
          <w:sz w:val="32"/>
          <w:highlight w:val="none"/>
        </w:rPr>
        <w:t>、</w:t>
      </w:r>
      <w:r>
        <w:rPr>
          <w:rFonts w:hint="eastAsia" w:ascii="仿宋_GB2312" w:hAnsi="仿宋_GB2312" w:eastAsia="仿宋_GB2312"/>
          <w:b/>
          <w:color w:val="auto"/>
          <w:sz w:val="32"/>
          <w:highlight w:val="none"/>
          <w:lang w:val="zh-CN"/>
        </w:rPr>
        <w:t>信息公开，自评得分</w:t>
      </w:r>
      <w:r>
        <w:rPr>
          <w:rFonts w:ascii="仿宋_GB2312" w:hAnsi="仿宋_GB2312" w:eastAsia="仿宋_GB2312"/>
          <w:b/>
          <w:color w:val="auto"/>
          <w:sz w:val="32"/>
          <w:highlight w:val="none"/>
          <w:lang w:val="zh-CN"/>
        </w:rPr>
        <w:t>2</w:t>
      </w:r>
      <w:r>
        <w:rPr>
          <w:rFonts w:hint="eastAsia" w:ascii="仿宋_GB2312" w:hAnsi="仿宋_GB2312" w:eastAsia="仿宋_GB2312"/>
          <w:b/>
          <w:color w:val="auto"/>
          <w:sz w:val="32"/>
          <w:highlight w:val="none"/>
          <w:lang w:val="zh-CN"/>
        </w:rPr>
        <w:t>分。</w:t>
      </w:r>
      <w:r>
        <w:rPr>
          <w:rFonts w:hint="eastAsia" w:ascii="仿宋_GB2312" w:hAnsi="仿宋_GB2312" w:eastAsia="仿宋_GB2312"/>
          <w:color w:val="auto"/>
          <w:sz w:val="32"/>
          <w:highlight w:val="none"/>
          <w:lang w:val="zh-CN"/>
        </w:rPr>
        <w:t>经自查，我委根据工作要求将特定目标类项目绩效自评情况随同预决算公开在政府门户网站和广元青年网同步进行了公开。</w:t>
      </w:r>
    </w:p>
    <w:p>
      <w:pPr>
        <w:shd w:val="clear"/>
        <w:spacing w:line="560" w:lineRule="exact"/>
        <w:ind w:firstLine="640"/>
        <w:rPr>
          <w:rFonts w:ascii="仿宋_GB2312" w:hAnsi="仿宋_GB2312" w:eastAsia="仿宋_GB2312"/>
          <w:b/>
          <w:color w:val="auto"/>
          <w:sz w:val="32"/>
          <w:highlight w:val="none"/>
          <w:lang w:val="zh-CN"/>
        </w:rPr>
      </w:pPr>
      <w:r>
        <w:rPr>
          <w:rFonts w:ascii="仿宋_GB2312" w:hAnsi="仿宋_GB2312" w:eastAsia="仿宋_GB2312"/>
          <w:b/>
          <w:color w:val="auto"/>
          <w:sz w:val="32"/>
          <w:highlight w:val="none"/>
        </w:rPr>
        <w:t>3</w:t>
      </w:r>
      <w:r>
        <w:rPr>
          <w:rFonts w:hint="eastAsia" w:ascii="仿宋_GB2312" w:hAnsi="仿宋_GB2312" w:eastAsia="仿宋_GB2312"/>
          <w:b/>
          <w:color w:val="auto"/>
          <w:sz w:val="32"/>
          <w:highlight w:val="none"/>
        </w:rPr>
        <w:t>、</w:t>
      </w:r>
      <w:r>
        <w:rPr>
          <w:rFonts w:hint="eastAsia" w:ascii="仿宋_GB2312" w:hAnsi="仿宋_GB2312" w:eastAsia="仿宋_GB2312"/>
          <w:b/>
          <w:color w:val="auto"/>
          <w:sz w:val="32"/>
          <w:highlight w:val="none"/>
          <w:lang w:val="zh-CN"/>
        </w:rPr>
        <w:t>整改反馈，自评得分</w:t>
      </w:r>
      <w:r>
        <w:rPr>
          <w:rFonts w:ascii="仿宋_GB2312" w:hAnsi="仿宋_GB2312" w:eastAsia="仿宋_GB2312"/>
          <w:b/>
          <w:color w:val="auto"/>
          <w:sz w:val="32"/>
          <w:highlight w:val="none"/>
          <w:lang w:val="zh-CN"/>
        </w:rPr>
        <w:t>4</w:t>
      </w:r>
      <w:r>
        <w:rPr>
          <w:rFonts w:hint="eastAsia" w:ascii="仿宋_GB2312" w:hAnsi="仿宋_GB2312" w:eastAsia="仿宋_GB2312"/>
          <w:b/>
          <w:color w:val="auto"/>
          <w:sz w:val="32"/>
          <w:highlight w:val="none"/>
          <w:lang w:val="zh-CN"/>
        </w:rPr>
        <w:t>分。</w:t>
      </w:r>
    </w:p>
    <w:p>
      <w:pPr>
        <w:shd w:val="clear"/>
        <w:spacing w:line="560" w:lineRule="exact"/>
        <w:ind w:firstLine="640"/>
        <w:rPr>
          <w:rFonts w:ascii="仿宋_GB2312" w:hAnsi="仿宋_GB2312" w:eastAsia="仿宋_GB2312"/>
          <w:color w:val="auto"/>
          <w:sz w:val="32"/>
          <w:highlight w:val="none"/>
          <w:lang w:val="zh-CN"/>
        </w:rPr>
      </w:pPr>
      <w:r>
        <w:rPr>
          <w:rFonts w:hint="eastAsia" w:ascii="仿宋_GB2312" w:hAnsi="仿宋_GB2312" w:eastAsia="仿宋_GB2312"/>
          <w:b/>
          <w:color w:val="auto"/>
          <w:sz w:val="32"/>
          <w:highlight w:val="none"/>
          <w:lang w:val="zh-CN"/>
        </w:rPr>
        <w:t>（</w:t>
      </w:r>
      <w:r>
        <w:rPr>
          <w:rFonts w:ascii="仿宋_GB2312" w:hAnsi="仿宋_GB2312" w:eastAsia="仿宋_GB2312"/>
          <w:b/>
          <w:color w:val="auto"/>
          <w:sz w:val="32"/>
          <w:highlight w:val="none"/>
        </w:rPr>
        <w:t>1</w:t>
      </w:r>
      <w:r>
        <w:rPr>
          <w:rFonts w:hint="eastAsia" w:ascii="仿宋_GB2312" w:hAnsi="仿宋_GB2312" w:eastAsia="仿宋_GB2312"/>
          <w:b/>
          <w:color w:val="auto"/>
          <w:sz w:val="32"/>
          <w:highlight w:val="none"/>
          <w:lang w:val="zh-CN"/>
        </w:rPr>
        <w:t>）问题整改，自评得分</w:t>
      </w:r>
      <w:r>
        <w:rPr>
          <w:rFonts w:ascii="仿宋_GB2312" w:hAnsi="仿宋_GB2312" w:eastAsia="仿宋_GB2312"/>
          <w:b/>
          <w:color w:val="auto"/>
          <w:sz w:val="32"/>
          <w:highlight w:val="none"/>
          <w:lang w:val="zh-CN"/>
        </w:rPr>
        <w:t>2</w:t>
      </w:r>
      <w:r>
        <w:rPr>
          <w:rFonts w:hint="eastAsia" w:ascii="仿宋_GB2312" w:hAnsi="仿宋_GB2312" w:eastAsia="仿宋_GB2312"/>
          <w:b/>
          <w:color w:val="auto"/>
          <w:sz w:val="32"/>
          <w:highlight w:val="none"/>
          <w:lang w:val="zh-CN"/>
        </w:rPr>
        <w:t>分。</w:t>
      </w:r>
      <w:r>
        <w:rPr>
          <w:rFonts w:hint="eastAsia" w:ascii="仿宋_GB2312" w:hAnsi="仿宋_GB2312" w:eastAsia="仿宋_GB2312"/>
          <w:color w:val="auto"/>
          <w:sz w:val="32"/>
          <w:highlight w:val="none"/>
          <w:lang w:val="zh-CN"/>
        </w:rPr>
        <w:t>我委在特定目标类项目绩效管理过程中（包括绩效目标核查、绩效监控核查和重点绩效评价）财政没有提出过需要整改的问题。</w:t>
      </w:r>
    </w:p>
    <w:p>
      <w:pPr>
        <w:shd w:val="clear"/>
        <w:spacing w:line="560" w:lineRule="exact"/>
        <w:ind w:firstLine="640"/>
        <w:rPr>
          <w:rFonts w:ascii="仿宋_GB2312" w:hAnsi="仿宋_GB2312" w:eastAsia="仿宋_GB2312"/>
          <w:color w:val="auto"/>
          <w:sz w:val="32"/>
          <w:highlight w:val="none"/>
          <w:lang w:val="zh-CN"/>
        </w:rPr>
      </w:pPr>
      <w:r>
        <w:rPr>
          <w:rFonts w:hint="eastAsia" w:ascii="仿宋_GB2312" w:hAnsi="仿宋_GB2312" w:eastAsia="仿宋_GB2312"/>
          <w:b/>
          <w:color w:val="auto"/>
          <w:sz w:val="32"/>
          <w:highlight w:val="none"/>
          <w:lang w:val="zh-CN"/>
        </w:rPr>
        <w:t>（</w:t>
      </w:r>
      <w:r>
        <w:rPr>
          <w:rFonts w:ascii="仿宋_GB2312" w:hAnsi="仿宋_GB2312" w:eastAsia="仿宋_GB2312"/>
          <w:b/>
          <w:color w:val="auto"/>
          <w:sz w:val="32"/>
          <w:highlight w:val="none"/>
        </w:rPr>
        <w:t>2</w:t>
      </w:r>
      <w:r>
        <w:rPr>
          <w:rFonts w:hint="eastAsia" w:ascii="仿宋_GB2312" w:hAnsi="仿宋_GB2312" w:eastAsia="仿宋_GB2312"/>
          <w:b/>
          <w:color w:val="auto"/>
          <w:sz w:val="32"/>
          <w:highlight w:val="none"/>
          <w:lang w:val="zh-CN"/>
        </w:rPr>
        <w:t>）应用反馈，自评得分</w:t>
      </w:r>
      <w:r>
        <w:rPr>
          <w:rFonts w:ascii="仿宋_GB2312" w:hAnsi="仿宋_GB2312" w:eastAsia="仿宋_GB2312"/>
          <w:b/>
          <w:color w:val="auto"/>
          <w:sz w:val="32"/>
          <w:highlight w:val="none"/>
          <w:lang w:val="zh-CN"/>
        </w:rPr>
        <w:t>2</w:t>
      </w:r>
      <w:r>
        <w:rPr>
          <w:rFonts w:hint="eastAsia" w:ascii="仿宋_GB2312" w:hAnsi="仿宋_GB2312" w:eastAsia="仿宋_GB2312"/>
          <w:b/>
          <w:color w:val="auto"/>
          <w:sz w:val="32"/>
          <w:highlight w:val="none"/>
          <w:lang w:val="zh-CN"/>
        </w:rPr>
        <w:t>分。</w:t>
      </w:r>
      <w:r>
        <w:rPr>
          <w:rFonts w:hint="eastAsia" w:ascii="仿宋_GB2312" w:hAnsi="仿宋_GB2312" w:eastAsia="仿宋_GB2312"/>
          <w:color w:val="auto"/>
          <w:sz w:val="32"/>
          <w:highlight w:val="none"/>
          <w:lang w:val="zh-CN"/>
        </w:rPr>
        <w:t>我委在规定时间内向财政部门反馈特定目标类绩效应用结果报告。</w:t>
      </w:r>
    </w:p>
    <w:p>
      <w:pPr>
        <w:shd w:val="clear"/>
        <w:spacing w:line="560" w:lineRule="exact"/>
        <w:ind w:firstLine="321" w:firstLineChars="100"/>
        <w:rPr>
          <w:rFonts w:ascii="楷体_GB2312" w:hAnsi="楷体_GB2312" w:eastAsia="楷体_GB2312"/>
          <w:b/>
          <w:color w:val="auto"/>
          <w:sz w:val="32"/>
          <w:highlight w:val="none"/>
          <w:lang w:val="zh-CN"/>
        </w:rPr>
      </w:pPr>
      <w:r>
        <w:rPr>
          <w:rFonts w:hint="eastAsia" w:ascii="仿宋_GB2312" w:hAnsi="仿宋_GB2312" w:eastAsia="仿宋_GB2312"/>
          <w:b/>
          <w:color w:val="auto"/>
          <w:sz w:val="32"/>
          <w:highlight w:val="none"/>
        </w:rPr>
        <w:t>（四）</w:t>
      </w:r>
      <w:r>
        <w:rPr>
          <w:rFonts w:hint="eastAsia" w:ascii="楷体_GB2312" w:hAnsi="楷体_GB2312" w:eastAsia="楷体_GB2312"/>
          <w:b/>
          <w:color w:val="auto"/>
          <w:sz w:val="32"/>
          <w:highlight w:val="none"/>
          <w:lang w:val="zh-CN"/>
        </w:rPr>
        <w:t>自评质量，</w:t>
      </w:r>
      <w:r>
        <w:rPr>
          <w:rFonts w:hint="eastAsia" w:ascii="仿宋_GB2312" w:hAnsi="仿宋_GB2312" w:eastAsia="仿宋_GB2312"/>
          <w:b/>
          <w:color w:val="auto"/>
          <w:sz w:val="32"/>
          <w:highlight w:val="none"/>
          <w:lang w:val="zh-CN"/>
        </w:rPr>
        <w:t>自评得分</w:t>
      </w:r>
      <w:r>
        <w:rPr>
          <w:rFonts w:ascii="仿宋_GB2312" w:hAnsi="仿宋_GB2312" w:eastAsia="仿宋_GB2312"/>
          <w:b/>
          <w:color w:val="auto"/>
          <w:sz w:val="32"/>
          <w:highlight w:val="none"/>
          <w:lang w:val="zh-CN"/>
        </w:rPr>
        <w:t>10</w:t>
      </w:r>
      <w:r>
        <w:rPr>
          <w:rFonts w:hint="eastAsia" w:ascii="仿宋_GB2312" w:hAnsi="仿宋_GB2312" w:eastAsia="仿宋_GB2312"/>
          <w:b/>
          <w:color w:val="auto"/>
          <w:sz w:val="32"/>
          <w:highlight w:val="none"/>
          <w:lang w:val="zh-CN"/>
        </w:rPr>
        <w:t>分。</w:t>
      </w:r>
    </w:p>
    <w:p>
      <w:pPr>
        <w:shd w:val="clear"/>
        <w:spacing w:line="560" w:lineRule="exact"/>
        <w:ind w:firstLine="640"/>
        <w:rPr>
          <w:rFonts w:ascii="仿宋_GB2312" w:hAnsi="仿宋_GB2312" w:eastAsia="仿宋_GB2312"/>
          <w:color w:val="auto"/>
          <w:sz w:val="32"/>
          <w:highlight w:val="none"/>
          <w:lang w:val="zh-CN"/>
        </w:rPr>
      </w:pPr>
      <w:r>
        <w:rPr>
          <w:rFonts w:hint="eastAsia" w:ascii="仿宋_GB2312" w:hAnsi="仿宋_GB2312" w:eastAsia="仿宋_GB2312"/>
          <w:color w:val="auto"/>
          <w:sz w:val="32"/>
          <w:highlight w:val="none"/>
          <w:lang w:val="zh-CN"/>
        </w:rPr>
        <w:t>人员类项目、运转类项目、特定目标类项目绩效自评严格对照整体绩效评价指标体系逐一测算核定，测评内容全面真实，自评质量良好。</w:t>
      </w:r>
    </w:p>
    <w:p>
      <w:pPr>
        <w:shd w:val="clear"/>
        <w:spacing w:line="560" w:lineRule="exact"/>
        <w:ind w:firstLine="640"/>
        <w:outlineLvl w:val="1"/>
        <w:rPr>
          <w:rFonts w:ascii="黑体" w:hAnsi="黑体" w:eastAsia="黑体"/>
          <w:color w:val="auto"/>
          <w:sz w:val="32"/>
          <w:highlight w:val="none"/>
        </w:rPr>
      </w:pPr>
      <w:bookmarkStart w:id="29" w:name="_Toc25731"/>
      <w:r>
        <w:rPr>
          <w:rFonts w:hint="eastAsia" w:ascii="黑体" w:hAnsi="黑体" w:eastAsia="黑体"/>
          <w:color w:val="auto"/>
          <w:sz w:val="32"/>
          <w:highlight w:val="none"/>
        </w:rPr>
        <w:t>四、评价结论及建议</w:t>
      </w:r>
      <w:bookmarkEnd w:id="29"/>
    </w:p>
    <w:p>
      <w:pPr>
        <w:shd w:val="clear"/>
        <w:autoSpaceDE/>
        <w:autoSpaceDN/>
        <w:snapToGrid w:val="0"/>
        <w:spacing w:line="576" w:lineRule="exact"/>
        <w:ind w:firstLine="643" w:firstLineChars="200"/>
        <w:rPr>
          <w:rFonts w:ascii="宋体" w:hAnsi="宋体" w:cs="宋体"/>
          <w:b/>
          <w:color w:val="auto"/>
          <w:sz w:val="32"/>
          <w:szCs w:val="32"/>
          <w:highlight w:val="none"/>
          <w:shd w:val="clear" w:color="auto" w:fill="FFFFFF"/>
          <w:lang w:val="zh-CN"/>
        </w:rPr>
      </w:pPr>
      <w:r>
        <w:rPr>
          <w:rFonts w:hint="eastAsia" w:ascii="宋体" w:hAnsi="宋体" w:cs="宋体"/>
          <w:b/>
          <w:color w:val="auto"/>
          <w:sz w:val="32"/>
          <w:szCs w:val="32"/>
          <w:highlight w:val="none"/>
          <w:shd w:val="clear" w:color="auto" w:fill="FFFFFF"/>
          <w:lang w:val="zh-CN"/>
        </w:rPr>
        <w:t>（一）评价结论。</w:t>
      </w:r>
    </w:p>
    <w:p>
      <w:pPr>
        <w:shd w:val="clear"/>
        <w:spacing w:line="560" w:lineRule="exact"/>
        <w:ind w:firstLine="640"/>
        <w:rPr>
          <w:rFonts w:ascii="仿宋_GB2312" w:hAnsi="仿宋_GB2312" w:eastAsia="仿宋_GB2312"/>
          <w:color w:val="auto"/>
          <w:sz w:val="32"/>
          <w:highlight w:val="none"/>
          <w:lang w:val="zh-CN"/>
        </w:rPr>
      </w:pPr>
      <w:r>
        <w:rPr>
          <w:rFonts w:hint="eastAsia" w:ascii="仿宋_GB2312" w:hAnsi="仿宋_GB2312" w:eastAsia="仿宋_GB2312"/>
          <w:color w:val="auto"/>
          <w:sz w:val="32"/>
          <w:highlight w:val="none"/>
          <w:lang w:val="zh-CN"/>
        </w:rPr>
        <w:t>经我委认真自查，在</w:t>
      </w:r>
      <w:r>
        <w:rPr>
          <w:rFonts w:ascii="仿宋_GB2312" w:hAnsi="仿宋_GB2312" w:eastAsia="仿宋_GB2312"/>
          <w:color w:val="auto"/>
          <w:sz w:val="32"/>
          <w:highlight w:val="none"/>
          <w:lang w:val="zh-CN"/>
        </w:rPr>
        <w:t>202</w:t>
      </w:r>
      <w:r>
        <w:rPr>
          <w:rFonts w:ascii="仿宋_GB2312" w:hAnsi="仿宋_GB2312" w:eastAsia="仿宋_GB2312"/>
          <w:color w:val="auto"/>
          <w:sz w:val="32"/>
          <w:highlight w:val="none"/>
        </w:rPr>
        <w:t>2</w:t>
      </w:r>
      <w:r>
        <w:rPr>
          <w:rFonts w:hint="eastAsia" w:ascii="仿宋_GB2312" w:hAnsi="仿宋_GB2312" w:eastAsia="仿宋_GB2312"/>
          <w:color w:val="auto"/>
          <w:sz w:val="32"/>
          <w:highlight w:val="none"/>
          <w:lang w:val="zh-CN"/>
        </w:rPr>
        <w:t>年的部门整体支出绩效管理中，我委能严格执行财政预决算管理。依据设定的市级部门整体支出绩效评价指标体系进行评分，整体支出绩效评分为</w:t>
      </w:r>
      <w:r>
        <w:rPr>
          <w:rFonts w:ascii="仿宋_GB2312" w:hAnsi="仿宋_GB2312" w:eastAsia="仿宋_GB2312"/>
          <w:color w:val="auto"/>
          <w:sz w:val="32"/>
          <w:highlight w:val="none"/>
        </w:rPr>
        <w:t>97.63</w:t>
      </w:r>
      <w:r>
        <w:rPr>
          <w:rFonts w:hint="eastAsia" w:ascii="仿宋_GB2312" w:hAnsi="仿宋_GB2312" w:eastAsia="仿宋_GB2312"/>
          <w:color w:val="auto"/>
          <w:sz w:val="32"/>
          <w:highlight w:val="none"/>
          <w:lang w:val="zh-CN"/>
        </w:rPr>
        <w:t>分</w:t>
      </w:r>
      <w:r>
        <w:rPr>
          <w:rFonts w:hint="eastAsia" w:ascii="仿宋_GB2312" w:hAnsi="仿宋_GB2312" w:eastAsia="仿宋_GB2312"/>
          <w:color w:val="auto"/>
          <w:sz w:val="32"/>
          <w:highlight w:val="none"/>
        </w:rPr>
        <w:t>。</w:t>
      </w:r>
    </w:p>
    <w:p>
      <w:pPr>
        <w:shd w:val="clear"/>
        <w:autoSpaceDE/>
        <w:autoSpaceDN/>
        <w:snapToGrid w:val="0"/>
        <w:spacing w:line="576" w:lineRule="exact"/>
        <w:ind w:firstLine="643" w:firstLineChars="200"/>
        <w:rPr>
          <w:rFonts w:ascii="宋体" w:hAnsi="宋体" w:cs="宋体"/>
          <w:b/>
          <w:color w:val="auto"/>
          <w:sz w:val="32"/>
          <w:szCs w:val="32"/>
          <w:highlight w:val="none"/>
          <w:shd w:val="clear" w:color="auto" w:fill="FFFFFF"/>
          <w:lang w:val="zh-CN"/>
        </w:rPr>
      </w:pPr>
      <w:r>
        <w:rPr>
          <w:rFonts w:hint="eastAsia" w:ascii="宋体" w:hAnsi="宋体" w:cs="宋体"/>
          <w:b/>
          <w:color w:val="auto"/>
          <w:sz w:val="32"/>
          <w:szCs w:val="32"/>
          <w:highlight w:val="none"/>
          <w:shd w:val="clear" w:color="auto" w:fill="FFFFFF"/>
          <w:lang w:val="zh-CN"/>
        </w:rPr>
        <w:t>（二）存在问题。</w:t>
      </w:r>
    </w:p>
    <w:p>
      <w:pPr>
        <w:pStyle w:val="2"/>
        <w:shd w:val="clear"/>
        <w:ind w:firstLine="640" w:firstLineChars="200"/>
        <w:rPr>
          <w:rFonts w:ascii="仿宋_GB2312" w:hAnsi="仿宋_GB2312" w:eastAsia="仿宋_GB2312" w:cs="Times New Roman"/>
          <w:color w:val="auto"/>
          <w:sz w:val="32"/>
          <w:szCs w:val="24"/>
          <w:highlight w:val="none"/>
          <w:lang w:val="zh-CN"/>
        </w:rPr>
      </w:pPr>
      <w:r>
        <w:rPr>
          <w:rFonts w:hint="eastAsia" w:ascii="仿宋_GB2312" w:hAnsi="仿宋_GB2312" w:eastAsia="仿宋_GB2312" w:cs="Times New Roman"/>
          <w:color w:val="auto"/>
          <w:sz w:val="32"/>
          <w:szCs w:val="24"/>
          <w:highlight w:val="none"/>
          <w:lang w:val="zh-CN"/>
        </w:rPr>
        <w:t>部门预算绩效管理中存在的问题一是单位内部控制制度的设置不完善、执行情况欠规范。二是资产管理系统中资产信息化更新不及时。</w:t>
      </w:r>
    </w:p>
    <w:p>
      <w:pPr>
        <w:shd w:val="clear"/>
        <w:autoSpaceDE/>
        <w:autoSpaceDN/>
        <w:snapToGrid w:val="0"/>
        <w:spacing w:line="576" w:lineRule="exact"/>
        <w:ind w:firstLine="643" w:firstLineChars="200"/>
        <w:rPr>
          <w:rFonts w:ascii="宋体" w:hAnsi="宋体" w:cs="宋体"/>
          <w:b/>
          <w:color w:val="auto"/>
          <w:sz w:val="32"/>
          <w:szCs w:val="32"/>
          <w:highlight w:val="none"/>
          <w:shd w:val="clear" w:color="auto" w:fill="FFFFFF"/>
          <w:lang w:val="zh-CN"/>
        </w:rPr>
      </w:pPr>
      <w:r>
        <w:rPr>
          <w:rFonts w:hint="eastAsia" w:ascii="宋体" w:hAnsi="宋体" w:cs="宋体"/>
          <w:b/>
          <w:color w:val="auto"/>
          <w:sz w:val="32"/>
          <w:szCs w:val="32"/>
          <w:highlight w:val="none"/>
          <w:shd w:val="clear" w:color="auto" w:fill="FFFFFF"/>
          <w:lang w:val="zh-CN"/>
        </w:rPr>
        <w:t>（三）改进建议。</w:t>
      </w:r>
    </w:p>
    <w:p>
      <w:pPr>
        <w:pStyle w:val="2"/>
        <w:shd w:val="clear"/>
        <w:ind w:firstLine="640" w:firstLineChars="200"/>
        <w:rPr>
          <w:rFonts w:ascii="仿宋_GB2312" w:hAnsi="仿宋_GB2312" w:eastAsia="仿宋_GB2312" w:cs="Times New Roman"/>
          <w:color w:val="auto"/>
          <w:sz w:val="32"/>
          <w:szCs w:val="24"/>
          <w:highlight w:val="none"/>
          <w:lang w:val="zh-CN"/>
        </w:rPr>
      </w:pPr>
      <w:r>
        <w:rPr>
          <w:rFonts w:hint="eastAsia" w:ascii="仿宋_GB2312" w:hAnsi="仿宋_GB2312" w:eastAsia="仿宋_GB2312" w:cs="Times New Roman"/>
          <w:color w:val="auto"/>
          <w:sz w:val="32"/>
          <w:szCs w:val="24"/>
          <w:highlight w:val="none"/>
          <w:lang w:val="zh-CN"/>
        </w:rPr>
        <w:t>一是加强资金管理，合理有效提高资金使用效率；二是完善绩效评价工作制度。逐步建立和完善财政支出绩效评价相关制度，树立绩效管理理念，不断提高各部室的绩效意识，发挥各部室在预算绩效管理中的作用；三是针对存在的问题加强单位内控管理和资产管理工作。</w:t>
      </w:r>
    </w:p>
    <w:p>
      <w:pPr>
        <w:keepNext/>
        <w:keepLines/>
        <w:shd w:val="clear"/>
        <w:spacing w:after="120" w:line="560" w:lineRule="exact"/>
        <w:jc w:val="both"/>
        <w:rPr>
          <w:rFonts w:ascii="仿宋_GB2312" w:hAnsi="仿宋_GB2312" w:eastAsia="仿宋_GB2312"/>
          <w:color w:val="auto"/>
          <w:sz w:val="32"/>
          <w:highlight w:val="none"/>
          <w:lang w:val="zh-CN"/>
        </w:rPr>
      </w:pPr>
      <w:r>
        <w:rPr>
          <w:rFonts w:hint="eastAsia" w:ascii="仿宋_GB2312" w:hAnsi="仿宋_GB2312" w:eastAsia="仿宋_GB2312"/>
          <w:b/>
          <w:color w:val="auto"/>
          <w:kern w:val="2"/>
          <w:sz w:val="32"/>
          <w:highlight w:val="none"/>
          <w:lang w:val="zh-CN"/>
        </w:rPr>
        <w:t>附表</w:t>
      </w:r>
      <w:r>
        <w:rPr>
          <w:rFonts w:hint="eastAsia" w:ascii="仿宋_GB2312" w:hAnsi="仿宋_GB2312" w:eastAsia="仿宋_GB2312"/>
          <w:color w:val="auto"/>
          <w:kern w:val="2"/>
          <w:sz w:val="32"/>
          <w:highlight w:val="none"/>
          <w:lang w:val="zh-CN"/>
        </w:rPr>
        <w:t>：</w:t>
      </w:r>
      <w:r>
        <w:rPr>
          <w:rFonts w:hint="eastAsia" w:ascii="仿宋_GB2312" w:hAnsi="仿宋_GB2312" w:eastAsia="仿宋_GB2312"/>
          <w:color w:val="auto"/>
          <w:kern w:val="2"/>
          <w:sz w:val="32"/>
          <w:highlight w:val="none"/>
        </w:rPr>
        <w:t>部门预算整体支出绩效目标自评表（</w:t>
      </w:r>
      <w:r>
        <w:rPr>
          <w:rFonts w:ascii="仿宋_GB2312" w:hAnsi="仿宋_GB2312" w:eastAsia="仿宋_GB2312"/>
          <w:color w:val="auto"/>
          <w:kern w:val="2"/>
          <w:sz w:val="32"/>
          <w:highlight w:val="none"/>
        </w:rPr>
        <w:t>2022</w:t>
      </w:r>
      <w:r>
        <w:rPr>
          <w:rFonts w:hint="eastAsia" w:ascii="仿宋_GB2312" w:hAnsi="仿宋_GB2312" w:eastAsia="仿宋_GB2312"/>
          <w:color w:val="auto"/>
          <w:kern w:val="2"/>
          <w:sz w:val="32"/>
          <w:highlight w:val="none"/>
        </w:rPr>
        <w:t>年度）</w:t>
      </w:r>
    </w:p>
    <w:tbl>
      <w:tblPr>
        <w:tblStyle w:val="12"/>
        <w:tblW w:w="10180" w:type="dxa"/>
        <w:tblInd w:w="93" w:type="dxa"/>
        <w:tblLayout w:type="autofit"/>
        <w:tblCellMar>
          <w:top w:w="0" w:type="dxa"/>
          <w:left w:w="108" w:type="dxa"/>
          <w:bottom w:w="0" w:type="dxa"/>
          <w:right w:w="108" w:type="dxa"/>
        </w:tblCellMar>
      </w:tblPr>
      <w:tblGrid>
        <w:gridCol w:w="536"/>
        <w:gridCol w:w="600"/>
        <w:gridCol w:w="92"/>
        <w:gridCol w:w="1302"/>
        <w:gridCol w:w="1009"/>
        <w:gridCol w:w="751"/>
        <w:gridCol w:w="696"/>
        <w:gridCol w:w="1427"/>
        <w:gridCol w:w="1382"/>
        <w:gridCol w:w="709"/>
        <w:gridCol w:w="431"/>
        <w:gridCol w:w="1245"/>
      </w:tblGrid>
      <w:tr>
        <w:tblPrEx>
          <w:tblCellMar>
            <w:top w:w="0" w:type="dxa"/>
            <w:left w:w="108" w:type="dxa"/>
            <w:bottom w:w="0" w:type="dxa"/>
            <w:right w:w="108" w:type="dxa"/>
          </w:tblCellMar>
        </w:tblPrEx>
        <w:trPr>
          <w:trHeight w:val="400" w:hRule="atLeast"/>
        </w:trPr>
        <w:tc>
          <w:tcPr>
            <w:tcW w:w="10180" w:type="dxa"/>
            <w:gridSpan w:val="12"/>
            <w:tcBorders>
              <w:top w:val="nil"/>
              <w:left w:val="nil"/>
              <w:bottom w:val="nil"/>
              <w:right w:val="nil"/>
            </w:tcBorders>
            <w:vAlign w:val="center"/>
          </w:tcPr>
          <w:p>
            <w:pPr>
              <w:widowControl/>
              <w:shd w:val="clear"/>
              <w:jc w:val="center"/>
              <w:textAlignment w:val="center"/>
              <w:rPr>
                <w:rFonts w:ascii="黑体" w:hAnsi="宋体" w:eastAsia="黑体" w:cs="黑体"/>
                <w:color w:val="auto"/>
                <w:sz w:val="12"/>
                <w:szCs w:val="12"/>
                <w:highlight w:val="none"/>
              </w:rPr>
            </w:pPr>
            <w:r>
              <w:rPr>
                <w:rFonts w:hint="eastAsia" w:ascii="黑体" w:hAnsi="宋体" w:eastAsia="黑体" w:cs="黑体"/>
                <w:color w:val="auto"/>
                <w:highlight w:val="none"/>
                <w:lang w:bidi="ar"/>
              </w:rPr>
              <w:t>部门整体支出绩效目标自评表（</w:t>
            </w:r>
            <w:r>
              <w:rPr>
                <w:rFonts w:ascii="黑体" w:hAnsi="宋体" w:eastAsia="黑体" w:cs="黑体"/>
                <w:color w:val="auto"/>
                <w:highlight w:val="none"/>
                <w:lang w:bidi="ar"/>
              </w:rPr>
              <w:t>2022</w:t>
            </w:r>
            <w:r>
              <w:rPr>
                <w:rFonts w:hint="eastAsia" w:ascii="黑体" w:hAnsi="宋体" w:eastAsia="黑体" w:cs="黑体"/>
                <w:color w:val="auto"/>
                <w:highlight w:val="none"/>
                <w:lang w:bidi="ar"/>
              </w:rPr>
              <w:t>年度）</w:t>
            </w:r>
          </w:p>
        </w:tc>
      </w:tr>
      <w:tr>
        <w:tblPrEx>
          <w:tblCellMar>
            <w:top w:w="0" w:type="dxa"/>
            <w:left w:w="108" w:type="dxa"/>
            <w:bottom w:w="0" w:type="dxa"/>
            <w:right w:w="108" w:type="dxa"/>
          </w:tblCellMar>
        </w:tblPrEx>
        <w:trPr>
          <w:trHeight w:val="260" w:hRule="atLeast"/>
        </w:trPr>
        <w:tc>
          <w:tcPr>
            <w:tcW w:w="1265"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部门名称</w:t>
            </w:r>
          </w:p>
        </w:tc>
        <w:tc>
          <w:tcPr>
            <w:tcW w:w="8915" w:type="dxa"/>
            <w:gridSpan w:val="9"/>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共青团广元市委</w:t>
            </w:r>
          </w:p>
        </w:tc>
      </w:tr>
      <w:tr>
        <w:tblPrEx>
          <w:tblCellMar>
            <w:top w:w="0" w:type="dxa"/>
            <w:left w:w="108" w:type="dxa"/>
            <w:bottom w:w="0" w:type="dxa"/>
            <w:right w:w="108" w:type="dxa"/>
          </w:tblCellMar>
        </w:tblPrEx>
        <w:trPr>
          <w:trHeight w:val="260" w:hRule="atLeast"/>
        </w:trPr>
        <w:tc>
          <w:tcPr>
            <w:tcW w:w="51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年度</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主要</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任务</w:t>
            </w:r>
          </w:p>
        </w:tc>
        <w:tc>
          <w:tcPr>
            <w:tcW w:w="74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任务名称</w:t>
            </w:r>
          </w:p>
        </w:tc>
        <w:tc>
          <w:tcPr>
            <w:tcW w:w="143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主要内容</w:t>
            </w:r>
          </w:p>
        </w:tc>
        <w:tc>
          <w:tcPr>
            <w:tcW w:w="4029"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预算金额（万元）</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实际执行（万元）</w:t>
            </w:r>
          </w:p>
        </w:tc>
      </w:tr>
      <w:tr>
        <w:tblPrEx>
          <w:tblCellMar>
            <w:top w:w="0" w:type="dxa"/>
            <w:left w:w="108" w:type="dxa"/>
            <w:bottom w:w="0" w:type="dxa"/>
            <w:right w:w="108" w:type="dxa"/>
          </w:tblCellMar>
        </w:tblPrEx>
        <w:trPr>
          <w:trHeight w:val="2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3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总额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财政拨款</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其他资金</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总额</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财政拨款</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其他资金</w:t>
            </w:r>
          </w:p>
        </w:tc>
      </w:tr>
      <w:tr>
        <w:tblPrEx>
          <w:tblCellMar>
            <w:top w:w="0" w:type="dxa"/>
            <w:left w:w="108" w:type="dxa"/>
            <w:bottom w:w="0" w:type="dxa"/>
            <w:right w:w="108" w:type="dxa"/>
          </w:tblCellMar>
        </w:tblPrEx>
        <w:trPr>
          <w:trHeight w:val="30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人员及公用经费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299.98</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299.98</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285.81</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285.81</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2</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共青团组织建设工作经费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3</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青年志愿服务工作经费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4</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“童伴计划”专项补助经费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16</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16</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16</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16</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34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5</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乡村振兴工作经费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1.82</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1.82</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1.82</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1.82</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6</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青少年工作项目经费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28.77</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28.77</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28.77</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28.77</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32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7</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办公设备购置经费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3</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3</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0</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0</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8</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广元市优秀青年人才交友联谊活动</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12.36</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12.36</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12.36</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12.36</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9</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创“青春”川渝青年创新创业大赛川东北经济区决赛经费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30</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30</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30</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19.83</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2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10</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“逐梦计划”工作经费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0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11</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广元市大学生暑期社会实践活动经费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5.736</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5.736</w:t>
            </w:r>
          </w:p>
        </w:tc>
        <w:tc>
          <w:tcPr>
            <w:tcW w:w="1550"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5.736</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5.736</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0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12</w:t>
            </w:r>
          </w:p>
        </w:tc>
        <w:tc>
          <w:tcPr>
            <w:tcW w:w="1431" w:type="dxa"/>
            <w:tcBorders>
              <w:top w:val="single" w:color="000000" w:sz="4" w:space="0"/>
              <w:left w:val="single" w:color="000000" w:sz="4" w:space="0"/>
              <w:bottom w:val="single" w:color="000000" w:sz="4" w:space="0"/>
              <w:right w:val="nil"/>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团费收缴</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13</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10.79</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10.79</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13</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西部计划志愿者培训经费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7</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0</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0</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14</w:t>
            </w:r>
          </w:p>
        </w:tc>
        <w:tc>
          <w:tcPr>
            <w:tcW w:w="1431" w:type="dxa"/>
            <w:tcBorders>
              <w:top w:val="single" w:color="000000" w:sz="4" w:space="0"/>
              <w:left w:val="single" w:color="000000" w:sz="4" w:space="0"/>
              <w:bottom w:val="single" w:color="000000" w:sz="4" w:space="0"/>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青少年希望工程事业发展资金</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160</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160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137.84</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137.84</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15</w:t>
            </w:r>
          </w:p>
        </w:tc>
        <w:tc>
          <w:tcPr>
            <w:tcW w:w="1431" w:type="dxa"/>
            <w:tcBorders>
              <w:top w:val="nil"/>
              <w:left w:val="nil"/>
              <w:bottom w:val="nil"/>
              <w:right w:val="nil"/>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青年创新创业工作经费（代管）</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80</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80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6.1</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6.1</w:t>
            </w:r>
          </w:p>
        </w:tc>
      </w:tr>
      <w:tr>
        <w:tblPrEx>
          <w:tblCellMar>
            <w:top w:w="0" w:type="dxa"/>
            <w:left w:w="108" w:type="dxa"/>
            <w:bottom w:w="0" w:type="dxa"/>
            <w:right w:w="108" w:type="dxa"/>
          </w:tblCellMar>
        </w:tblPrEx>
        <w:trPr>
          <w:trHeight w:val="2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任务</w:t>
            </w:r>
            <w:r>
              <w:rPr>
                <w:rFonts w:ascii="黑体" w:hAnsi="宋体" w:eastAsia="黑体" w:cs="黑体"/>
                <w:color w:val="auto"/>
                <w:sz w:val="16"/>
                <w:szCs w:val="16"/>
                <w:highlight w:val="none"/>
                <w:lang w:bidi="ar"/>
              </w:rPr>
              <w:t>16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志愿服务活动经费</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0</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0</w:t>
            </w:r>
          </w:p>
        </w:tc>
      </w:tr>
      <w:tr>
        <w:tblPrEx>
          <w:tblCellMar>
            <w:top w:w="0" w:type="dxa"/>
            <w:left w:w="108" w:type="dxa"/>
            <w:bottom w:w="0" w:type="dxa"/>
            <w:right w:w="108"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2177" w:type="dxa"/>
            <w:gridSpan w:val="3"/>
            <w:tcBorders>
              <w:top w:val="single" w:color="000000" w:sz="4" w:space="0"/>
              <w:left w:val="single" w:color="000000" w:sz="4" w:space="0"/>
              <w:bottom w:val="single" w:color="000000" w:sz="4" w:space="0"/>
              <w:right w:val="nil"/>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金额合计</w:t>
            </w:r>
          </w:p>
        </w:tc>
        <w:tc>
          <w:tcPr>
            <w:tcW w:w="10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694.666</w:t>
            </w: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424.666</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270</w:t>
            </w:r>
          </w:p>
        </w:tc>
        <w:tc>
          <w:tcPr>
            <w:tcW w:w="1498"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85" w:hRule="atLeast"/>
        </w:trPr>
        <w:tc>
          <w:tcPr>
            <w:tcW w:w="519" w:type="dxa"/>
            <w:vMerge w:val="restart"/>
            <w:tcBorders>
              <w:top w:val="nil"/>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年度</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总体</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目标</w:t>
            </w:r>
          </w:p>
        </w:tc>
        <w:tc>
          <w:tcPr>
            <w:tcW w:w="3225" w:type="dxa"/>
            <w:gridSpan w:val="4"/>
            <w:tcBorders>
              <w:top w:val="single" w:color="000000" w:sz="4" w:space="0"/>
              <w:left w:val="single" w:color="000000" w:sz="4" w:space="0"/>
              <w:bottom w:val="single" w:color="000000" w:sz="4" w:space="0"/>
              <w:right w:val="nil"/>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预期目标</w:t>
            </w:r>
          </w:p>
        </w:tc>
        <w:tc>
          <w:tcPr>
            <w:tcW w:w="6436" w:type="dxa"/>
            <w:gridSpan w:val="7"/>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实际完成目标</w:t>
            </w:r>
          </w:p>
        </w:tc>
      </w:tr>
      <w:tr>
        <w:tblPrEx>
          <w:tblCellMar>
            <w:top w:w="0" w:type="dxa"/>
            <w:left w:w="108" w:type="dxa"/>
            <w:bottom w:w="0" w:type="dxa"/>
            <w:right w:w="108" w:type="dxa"/>
          </w:tblCellMar>
        </w:tblPrEx>
        <w:trPr>
          <w:trHeight w:val="5660" w:hRule="atLeast"/>
        </w:trPr>
        <w:tc>
          <w:tcPr>
            <w:tcW w:w="519" w:type="dxa"/>
            <w:vMerge w:val="continue"/>
            <w:tcBorders>
              <w:top w:val="nil"/>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3225" w:type="dxa"/>
            <w:gridSpan w:val="4"/>
            <w:tcBorders>
              <w:top w:val="single" w:color="000000" w:sz="4" w:space="0"/>
              <w:left w:val="single" w:color="000000" w:sz="4" w:space="0"/>
              <w:bottom w:val="single" w:color="000000" w:sz="4" w:space="0"/>
              <w:right w:val="single" w:color="000000" w:sz="4" w:space="0"/>
            </w:tcBorders>
          </w:tcPr>
          <w:p>
            <w:pPr>
              <w:widowControl/>
              <w:shd w:val="clear"/>
              <w:textAlignment w:val="top"/>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目标</w:t>
            </w:r>
            <w:r>
              <w:rPr>
                <w:rFonts w:ascii="黑体" w:hAnsi="宋体" w:eastAsia="黑体" w:cs="黑体"/>
                <w:color w:val="auto"/>
                <w:sz w:val="16"/>
                <w:szCs w:val="16"/>
                <w:highlight w:val="none"/>
                <w:lang w:bidi="ar"/>
              </w:rPr>
              <w:t>1</w:t>
            </w:r>
            <w:r>
              <w:rPr>
                <w:rFonts w:hint="eastAsia" w:ascii="黑体" w:hAnsi="宋体" w:eastAsia="黑体" w:cs="黑体"/>
                <w:color w:val="auto"/>
                <w:sz w:val="16"/>
                <w:szCs w:val="16"/>
                <w:highlight w:val="none"/>
                <w:lang w:bidi="ar"/>
              </w:rPr>
              <w:t>：职工工资、各类保险、公积金及机关运行经费；目标</w:t>
            </w:r>
            <w:r>
              <w:rPr>
                <w:rFonts w:ascii="黑体" w:hAnsi="宋体" w:eastAsia="黑体" w:cs="黑体"/>
                <w:color w:val="auto"/>
                <w:sz w:val="16"/>
                <w:szCs w:val="16"/>
                <w:highlight w:val="none"/>
                <w:lang w:bidi="ar"/>
              </w:rPr>
              <w:t>2</w:t>
            </w:r>
            <w:r>
              <w:rPr>
                <w:rFonts w:hint="eastAsia" w:ascii="黑体" w:hAnsi="宋体" w:eastAsia="黑体" w:cs="黑体"/>
                <w:color w:val="auto"/>
                <w:sz w:val="16"/>
                <w:szCs w:val="16"/>
                <w:highlight w:val="none"/>
                <w:lang w:bidi="ar"/>
              </w:rPr>
              <w:t>：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目标</w:t>
            </w:r>
            <w:r>
              <w:rPr>
                <w:rFonts w:ascii="黑体" w:hAnsi="宋体" w:eastAsia="黑体" w:cs="黑体"/>
                <w:color w:val="auto"/>
                <w:sz w:val="16"/>
                <w:szCs w:val="16"/>
                <w:highlight w:val="none"/>
                <w:lang w:bidi="ar"/>
              </w:rPr>
              <w:t>3</w:t>
            </w:r>
            <w:r>
              <w:rPr>
                <w:rFonts w:hint="eastAsia" w:ascii="黑体" w:hAnsi="宋体" w:eastAsia="黑体" w:cs="黑体"/>
                <w:color w:val="auto"/>
                <w:sz w:val="16"/>
                <w:szCs w:val="16"/>
                <w:highlight w:val="none"/>
                <w:lang w:bidi="ar"/>
              </w:rPr>
              <w:t>：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目标</w:t>
            </w:r>
            <w:r>
              <w:rPr>
                <w:rFonts w:ascii="黑体" w:hAnsi="宋体" w:eastAsia="黑体" w:cs="黑体"/>
                <w:color w:val="auto"/>
                <w:sz w:val="16"/>
                <w:szCs w:val="16"/>
                <w:highlight w:val="none"/>
                <w:lang w:bidi="ar"/>
              </w:rPr>
              <w:t>4:</w:t>
            </w:r>
            <w:r>
              <w:rPr>
                <w:rFonts w:hint="eastAsia" w:ascii="黑体" w:hAnsi="宋体" w:eastAsia="黑体" w:cs="黑体"/>
                <w:color w:val="auto"/>
                <w:sz w:val="16"/>
                <w:szCs w:val="16"/>
                <w:highlight w:val="none"/>
                <w:lang w:bidi="ar"/>
              </w:rPr>
              <w:t>“童伴计划”作为共青团关心关爱农村留守儿童、保护未成年人合法权益、参与创新基层社会治理、助推乡村振兴的生动实践，共青团广元市委按照“一个人、一个家、一条工作纽带”工作模式，坚持眼睛向外、统筹联动，积极整合资源、丰富项目内涵，有序推进“童伴之家”提质扩面；目标</w:t>
            </w:r>
            <w:r>
              <w:rPr>
                <w:rFonts w:ascii="黑体" w:hAnsi="宋体" w:eastAsia="黑体" w:cs="黑体"/>
                <w:color w:val="auto"/>
                <w:sz w:val="16"/>
                <w:szCs w:val="16"/>
                <w:highlight w:val="none"/>
                <w:lang w:bidi="ar"/>
              </w:rPr>
              <w:t>5</w:t>
            </w:r>
            <w:r>
              <w:rPr>
                <w:rFonts w:hint="eastAsia" w:ascii="黑体" w:hAnsi="宋体" w:eastAsia="黑体" w:cs="黑体"/>
                <w:color w:val="auto"/>
                <w:sz w:val="16"/>
                <w:szCs w:val="16"/>
                <w:highlight w:val="none"/>
                <w:lang w:bidi="ar"/>
              </w:rPr>
              <w:t>：高质量做好昭化区射箭镇潼梓村驻村帮扶工作，按要求全面完成乡村振兴任务；目标</w:t>
            </w:r>
            <w:r>
              <w:rPr>
                <w:rFonts w:ascii="黑体" w:hAnsi="宋体" w:eastAsia="黑体" w:cs="黑体"/>
                <w:color w:val="auto"/>
                <w:sz w:val="16"/>
                <w:szCs w:val="16"/>
                <w:highlight w:val="none"/>
                <w:lang w:bidi="ar"/>
              </w:rPr>
              <w:t>6</w:t>
            </w:r>
            <w:r>
              <w:rPr>
                <w:rFonts w:hint="eastAsia" w:ascii="黑体" w:hAnsi="宋体" w:eastAsia="黑体" w:cs="黑体"/>
                <w:color w:val="auto"/>
                <w:sz w:val="16"/>
                <w:szCs w:val="16"/>
                <w:highlight w:val="none"/>
                <w:lang w:bidi="ar"/>
              </w:rPr>
              <w:t>：青少年工作项目整合了以前年度的希望工程项目、留守儿童关爱、禁毒、未成年人保护工作、校外场所建设、青年创新创业、学少工作、青少年权益维护及青少年思想引领、志愿服务工作、逐梦计划等共青团组织一系列工作内容，通过开展活动、举办培训等多种形式，加强对青少年健康成长成才及青年创业就业提供帮助和服务；目标</w:t>
            </w:r>
            <w:r>
              <w:rPr>
                <w:rFonts w:ascii="黑体" w:hAnsi="宋体" w:eastAsia="黑体" w:cs="黑体"/>
                <w:color w:val="auto"/>
                <w:sz w:val="16"/>
                <w:szCs w:val="16"/>
                <w:highlight w:val="none"/>
                <w:lang w:bidi="ar"/>
              </w:rPr>
              <w:t>7</w:t>
            </w:r>
            <w:r>
              <w:rPr>
                <w:rFonts w:hint="eastAsia" w:ascii="黑体" w:hAnsi="宋体" w:eastAsia="黑体" w:cs="黑体"/>
                <w:color w:val="auto"/>
                <w:sz w:val="16"/>
                <w:szCs w:val="16"/>
                <w:highlight w:val="none"/>
                <w:lang w:bidi="ar"/>
              </w:rPr>
              <w:t>：根据机关办公设备配置情况，按照采购政策和资金情况购买办公设备；目标</w:t>
            </w:r>
            <w:r>
              <w:rPr>
                <w:rFonts w:ascii="黑体" w:hAnsi="宋体" w:eastAsia="黑体" w:cs="黑体"/>
                <w:color w:val="auto"/>
                <w:sz w:val="16"/>
                <w:szCs w:val="16"/>
                <w:highlight w:val="none"/>
                <w:lang w:bidi="ar"/>
              </w:rPr>
              <w:t>8</w:t>
            </w:r>
            <w:r>
              <w:rPr>
                <w:rFonts w:hint="eastAsia" w:ascii="黑体" w:hAnsi="宋体" w:eastAsia="黑体" w:cs="黑体"/>
                <w:color w:val="auto"/>
                <w:sz w:val="16"/>
                <w:szCs w:val="16"/>
                <w:highlight w:val="none"/>
                <w:lang w:bidi="ar"/>
              </w:rPr>
              <w:t>：为推动《中长期青年发展规划</w:t>
            </w:r>
            <w:r>
              <w:rPr>
                <w:rFonts w:hint="eastAsia" w:ascii="黑体" w:hAnsi="宋体" w:eastAsia="黑体" w:cs="黑体"/>
                <w:color w:val="auto"/>
                <w:sz w:val="16"/>
                <w:szCs w:val="16"/>
                <w:highlight w:val="none"/>
                <w:lang w:eastAsia="zh-CN" w:bidi="ar"/>
              </w:rPr>
              <w:t>（</w:t>
            </w:r>
            <w:r>
              <w:rPr>
                <w:rFonts w:ascii="黑体" w:hAnsi="宋体" w:eastAsia="黑体" w:cs="黑体"/>
                <w:color w:val="auto"/>
                <w:sz w:val="16"/>
                <w:szCs w:val="16"/>
                <w:highlight w:val="none"/>
                <w:lang w:bidi="ar"/>
              </w:rPr>
              <w:t>2016</w:t>
            </w:r>
            <w:r>
              <w:rPr>
                <w:rFonts w:hint="eastAsia" w:ascii="黑体" w:hAnsi="宋体" w:eastAsia="黑体" w:cs="黑体"/>
                <w:color w:val="auto"/>
                <w:sz w:val="16"/>
                <w:szCs w:val="16"/>
                <w:highlight w:val="none"/>
                <w:lang w:bidi="ar"/>
              </w:rPr>
              <w:t>—</w:t>
            </w:r>
            <w:r>
              <w:rPr>
                <w:rFonts w:ascii="黑体" w:hAnsi="宋体" w:eastAsia="黑体" w:cs="黑体"/>
                <w:color w:val="auto"/>
                <w:sz w:val="16"/>
                <w:szCs w:val="16"/>
                <w:highlight w:val="none"/>
                <w:lang w:bidi="ar"/>
              </w:rPr>
              <w:t>2025</w:t>
            </w:r>
            <w:r>
              <w:rPr>
                <w:rFonts w:hint="eastAsia" w:ascii="黑体" w:hAnsi="宋体" w:eastAsia="黑体" w:cs="黑体"/>
                <w:color w:val="auto"/>
                <w:sz w:val="16"/>
                <w:szCs w:val="16"/>
                <w:highlight w:val="none"/>
                <w:lang w:bidi="ar"/>
              </w:rPr>
              <w:t>年</w:t>
            </w:r>
            <w:r>
              <w:rPr>
                <w:rFonts w:hint="eastAsia" w:ascii="黑体" w:hAnsi="宋体" w:eastAsia="黑体" w:cs="黑体"/>
                <w:color w:val="auto"/>
                <w:sz w:val="16"/>
                <w:szCs w:val="16"/>
                <w:highlight w:val="none"/>
                <w:lang w:eastAsia="zh-CN" w:bidi="ar"/>
              </w:rPr>
              <w:t>）</w:t>
            </w:r>
            <w:r>
              <w:rPr>
                <w:rFonts w:hint="eastAsia" w:ascii="黑体" w:hAnsi="宋体" w:eastAsia="黑体" w:cs="黑体"/>
                <w:color w:val="auto"/>
                <w:sz w:val="16"/>
                <w:szCs w:val="16"/>
                <w:highlight w:val="none"/>
                <w:lang w:bidi="ar"/>
              </w:rPr>
              <w:t>》目标落地，落实市第八次党代会精神，推进市委关于青年人才工作部署，引导广大青年服务“四大经济”、“四大工程”，增进广大青年之间的沟通交流，帮助来广在广工作的优秀青年人才扎根广元、安居广元、融入广元，助推我市经济社会实现高质量发展。市委组织部（市委人才办）、团市委联合举办了</w:t>
            </w: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年“广聚英才·缘来是你”广元市优秀青年人才交友联谊活动启动仪式暨三月主题专场活动；目标</w:t>
            </w:r>
            <w:r>
              <w:rPr>
                <w:rFonts w:ascii="黑体" w:hAnsi="宋体" w:eastAsia="黑体" w:cs="黑体"/>
                <w:color w:val="auto"/>
                <w:sz w:val="16"/>
                <w:szCs w:val="16"/>
                <w:highlight w:val="none"/>
                <w:lang w:bidi="ar"/>
              </w:rPr>
              <w:t>9</w:t>
            </w:r>
            <w:r>
              <w:rPr>
                <w:rFonts w:hint="eastAsia" w:ascii="黑体" w:hAnsi="宋体" w:eastAsia="黑体" w:cs="黑体"/>
                <w:color w:val="auto"/>
                <w:sz w:val="16"/>
                <w:szCs w:val="16"/>
                <w:highlight w:val="none"/>
                <w:lang w:bidi="ar"/>
              </w:rPr>
              <w:t>：根据共青团四川省委等</w:t>
            </w:r>
            <w:r>
              <w:rPr>
                <w:rFonts w:ascii="黑体" w:hAnsi="宋体" w:eastAsia="黑体" w:cs="黑体"/>
                <w:color w:val="auto"/>
                <w:sz w:val="16"/>
                <w:szCs w:val="16"/>
                <w:highlight w:val="none"/>
                <w:lang w:bidi="ar"/>
              </w:rPr>
              <w:t>10</w:t>
            </w:r>
            <w:r>
              <w:rPr>
                <w:rFonts w:hint="eastAsia" w:ascii="黑体" w:hAnsi="宋体" w:eastAsia="黑体" w:cs="黑体"/>
                <w:color w:val="auto"/>
                <w:sz w:val="16"/>
                <w:szCs w:val="16"/>
                <w:highlight w:val="none"/>
                <w:lang w:bidi="ar"/>
              </w:rPr>
              <w:t>部门《关于举办</w:t>
            </w: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年“创青春”川渝青年创新创业大赛的通知》（川青联发〔</w:t>
            </w: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w:t>
            </w:r>
            <w:r>
              <w:rPr>
                <w:rFonts w:ascii="黑体" w:hAnsi="宋体" w:eastAsia="黑体" w:cs="黑体"/>
                <w:color w:val="auto"/>
                <w:sz w:val="16"/>
                <w:szCs w:val="16"/>
                <w:highlight w:val="none"/>
                <w:lang w:bidi="ar"/>
              </w:rPr>
              <w:t>21</w:t>
            </w:r>
            <w:r>
              <w:rPr>
                <w:rFonts w:hint="eastAsia" w:ascii="黑体" w:hAnsi="宋体" w:eastAsia="黑体" w:cs="黑体"/>
                <w:color w:val="auto"/>
                <w:sz w:val="16"/>
                <w:szCs w:val="16"/>
                <w:highlight w:val="none"/>
                <w:lang w:bidi="ar"/>
              </w:rPr>
              <w:t>号）文件要求，</w:t>
            </w: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年“创青春”川渝青年创新创业大赛川东北经济区决赛由我市承办。经与团省委沟通，于</w:t>
            </w:r>
            <w:r>
              <w:rPr>
                <w:rFonts w:ascii="黑体" w:hAnsi="宋体" w:eastAsia="黑体" w:cs="黑体"/>
                <w:color w:val="auto"/>
                <w:sz w:val="16"/>
                <w:szCs w:val="16"/>
                <w:highlight w:val="none"/>
                <w:lang w:bidi="ar"/>
              </w:rPr>
              <w:t>8</w:t>
            </w:r>
            <w:r>
              <w:rPr>
                <w:rFonts w:hint="eastAsia" w:ascii="黑体" w:hAnsi="宋体" w:eastAsia="黑体" w:cs="黑体"/>
                <w:color w:val="auto"/>
                <w:sz w:val="16"/>
                <w:szCs w:val="16"/>
                <w:highlight w:val="none"/>
                <w:lang w:bidi="ar"/>
              </w:rPr>
              <w:t>月下旬举行决赛；目标</w:t>
            </w:r>
            <w:r>
              <w:rPr>
                <w:rFonts w:ascii="黑体" w:hAnsi="宋体" w:eastAsia="黑体" w:cs="黑体"/>
                <w:color w:val="auto"/>
                <w:sz w:val="16"/>
                <w:szCs w:val="16"/>
                <w:highlight w:val="none"/>
                <w:lang w:bidi="ar"/>
              </w:rPr>
              <w:t>10</w:t>
            </w:r>
            <w:r>
              <w:rPr>
                <w:rFonts w:hint="eastAsia" w:ascii="黑体" w:hAnsi="宋体" w:eastAsia="黑体" w:cs="黑体"/>
                <w:color w:val="auto"/>
                <w:sz w:val="16"/>
                <w:szCs w:val="16"/>
                <w:highlight w:val="none"/>
                <w:lang w:bidi="ar"/>
              </w:rPr>
              <w:t>：为在校大学生和毕业实习大学生提供合适的岗位，帮助大学生完成实习任务，锻炼他们适应社会的能力；目标</w:t>
            </w:r>
            <w:r>
              <w:rPr>
                <w:rFonts w:ascii="黑体" w:hAnsi="宋体" w:eastAsia="黑体" w:cs="黑体"/>
                <w:color w:val="auto"/>
                <w:sz w:val="16"/>
                <w:szCs w:val="16"/>
                <w:highlight w:val="none"/>
                <w:lang w:bidi="ar"/>
              </w:rPr>
              <w:t>11</w:t>
            </w:r>
            <w:r>
              <w:rPr>
                <w:rFonts w:hint="eastAsia" w:ascii="黑体" w:hAnsi="宋体" w:eastAsia="黑体" w:cs="黑体"/>
                <w:color w:val="auto"/>
                <w:sz w:val="16"/>
                <w:szCs w:val="16"/>
                <w:highlight w:val="none"/>
                <w:lang w:bidi="ar"/>
              </w:rPr>
              <w:t>：为更好宣传推介广元，帮助知名高校学生深入了解我市经济社会发展水平，切实加强与国内知名高校开展市校合作，进一步提升我市人才工作开放度和贡献率。</w:t>
            </w:r>
          </w:p>
        </w:tc>
        <w:tc>
          <w:tcPr>
            <w:tcW w:w="6436" w:type="dxa"/>
            <w:gridSpan w:val="7"/>
            <w:tcBorders>
              <w:top w:val="single" w:color="000000" w:sz="4" w:space="0"/>
              <w:left w:val="single" w:color="000000" w:sz="4" w:space="0"/>
              <w:bottom w:val="single" w:color="000000" w:sz="4" w:space="0"/>
              <w:right w:val="single" w:color="000000" w:sz="4" w:space="0"/>
            </w:tcBorders>
          </w:tcPr>
          <w:p>
            <w:pPr>
              <w:widowControl/>
              <w:shd w:val="clear"/>
              <w:textAlignment w:val="top"/>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年我委任务目标完成情况总体良好。截止</w:t>
            </w:r>
            <w:r>
              <w:rPr>
                <w:rFonts w:ascii="黑体" w:hAnsi="宋体" w:eastAsia="黑体" w:cs="黑体"/>
                <w:color w:val="auto"/>
                <w:sz w:val="16"/>
                <w:szCs w:val="16"/>
                <w:highlight w:val="none"/>
                <w:lang w:bidi="ar"/>
              </w:rPr>
              <w:t>12</w:t>
            </w:r>
            <w:r>
              <w:rPr>
                <w:rFonts w:hint="eastAsia" w:ascii="黑体" w:hAnsi="宋体" w:eastAsia="黑体" w:cs="黑体"/>
                <w:color w:val="auto"/>
                <w:sz w:val="16"/>
                <w:szCs w:val="16"/>
                <w:highlight w:val="none"/>
                <w:lang w:bidi="ar"/>
              </w:rPr>
              <w:t>月</w:t>
            </w:r>
            <w:r>
              <w:rPr>
                <w:rFonts w:ascii="黑体" w:hAnsi="宋体" w:eastAsia="黑体" w:cs="黑体"/>
                <w:color w:val="auto"/>
                <w:sz w:val="16"/>
                <w:szCs w:val="16"/>
                <w:highlight w:val="none"/>
                <w:lang w:bidi="ar"/>
              </w:rPr>
              <w:t>31</w:t>
            </w:r>
            <w:r>
              <w:rPr>
                <w:rFonts w:hint="eastAsia" w:ascii="黑体" w:hAnsi="宋体" w:eastAsia="黑体" w:cs="黑体"/>
                <w:color w:val="auto"/>
                <w:sz w:val="16"/>
                <w:szCs w:val="16"/>
                <w:highlight w:val="none"/>
                <w:lang w:bidi="ar"/>
              </w:rPr>
              <w:t>日，财政预算目标任务完成率为</w:t>
            </w:r>
            <w:r>
              <w:rPr>
                <w:rFonts w:ascii="黑体" w:hAnsi="宋体" w:eastAsia="黑体" w:cs="黑体"/>
                <w:color w:val="auto"/>
                <w:sz w:val="16"/>
                <w:szCs w:val="16"/>
                <w:highlight w:val="none"/>
                <w:lang w:bidi="ar"/>
              </w:rPr>
              <w:t>83.98</w:t>
            </w:r>
            <w:r>
              <w:rPr>
                <w:rFonts w:hint="eastAsia" w:ascii="黑体" w:hAnsi="宋体" w:eastAsia="黑体" w:cs="黑体"/>
                <w:color w:val="auto"/>
                <w:sz w:val="16"/>
                <w:szCs w:val="16"/>
                <w:highlight w:val="none"/>
                <w:lang w:bidi="ar"/>
              </w:rPr>
              <w:t>％，未完成支付的目标任务为</w:t>
            </w:r>
            <w:r>
              <w:rPr>
                <w:rFonts w:ascii="黑体" w:hAnsi="宋体" w:eastAsia="黑体" w:cs="黑体"/>
                <w:color w:val="auto"/>
                <w:sz w:val="16"/>
                <w:szCs w:val="16"/>
                <w:highlight w:val="none"/>
                <w:lang w:bidi="ar"/>
              </w:rPr>
              <w:t>12</w:t>
            </w:r>
            <w:r>
              <w:rPr>
                <w:rFonts w:hint="eastAsia" w:ascii="黑体" w:hAnsi="宋体" w:eastAsia="黑体" w:cs="黑体"/>
                <w:color w:val="auto"/>
                <w:sz w:val="16"/>
                <w:szCs w:val="16"/>
                <w:highlight w:val="none"/>
                <w:lang w:bidi="ar"/>
              </w:rPr>
              <w:t>月底追加、调整的人员经费来不及支付；代管资金完成率为</w:t>
            </w:r>
            <w:r>
              <w:rPr>
                <w:rFonts w:ascii="黑体" w:hAnsi="宋体" w:eastAsia="黑体" w:cs="黑体"/>
                <w:color w:val="auto"/>
                <w:sz w:val="16"/>
                <w:szCs w:val="16"/>
                <w:highlight w:val="none"/>
                <w:lang w:bidi="ar"/>
              </w:rPr>
              <w:t>57.31</w:t>
            </w:r>
            <w:r>
              <w:rPr>
                <w:rFonts w:hint="eastAsia" w:ascii="黑体" w:hAnsi="宋体" w:eastAsia="黑体" w:cs="黑体"/>
                <w:color w:val="auto"/>
                <w:sz w:val="16"/>
                <w:szCs w:val="16"/>
                <w:highlight w:val="none"/>
                <w:lang w:bidi="ar"/>
              </w:rPr>
              <w:t>％，主要原因是年初预算的个别代管资金项目因资金下达途径变更或工作任务的变化未到达我单位。</w:t>
            </w:r>
          </w:p>
        </w:tc>
      </w:tr>
      <w:tr>
        <w:tblPrEx>
          <w:tblCellMar>
            <w:top w:w="0" w:type="dxa"/>
            <w:left w:w="108" w:type="dxa"/>
            <w:bottom w:w="0" w:type="dxa"/>
            <w:right w:w="108" w:type="dxa"/>
          </w:tblCellMar>
        </w:tblPrEx>
        <w:trPr>
          <w:trHeight w:val="540" w:hRule="atLeast"/>
        </w:trPr>
        <w:tc>
          <w:tcPr>
            <w:tcW w:w="51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年</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度</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绩</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效</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指</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标</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一级指标</w:t>
            </w:r>
          </w:p>
        </w:tc>
        <w:tc>
          <w:tcPr>
            <w:tcW w:w="153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二级指标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三级指标</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指标值（包含数字及文字描述）</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实际完成指标值（包含数字及文字描述）</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部门自评得分</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财政部门科室复评得分</w:t>
            </w: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未完成原因及改进措施</w:t>
            </w:r>
          </w:p>
        </w:tc>
      </w:tr>
      <w:tr>
        <w:tblPrEx>
          <w:tblCellMar>
            <w:top w:w="0" w:type="dxa"/>
            <w:left w:w="108" w:type="dxa"/>
            <w:bottom w:w="0" w:type="dxa"/>
            <w:right w:w="108" w:type="dxa"/>
          </w:tblCellMar>
        </w:tblPrEx>
        <w:trPr>
          <w:trHeight w:val="2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产出指标</w:t>
            </w:r>
          </w:p>
        </w:tc>
        <w:tc>
          <w:tcPr>
            <w:tcW w:w="15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数量指标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基层团支部建设</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7900</w:t>
            </w:r>
            <w:r>
              <w:rPr>
                <w:rFonts w:hint="eastAsia" w:ascii="黑体" w:hAnsi="宋体" w:eastAsia="黑体" w:cs="黑体"/>
                <w:color w:val="auto"/>
                <w:sz w:val="16"/>
                <w:szCs w:val="16"/>
                <w:highlight w:val="none"/>
                <w:lang w:bidi="ar"/>
              </w:rPr>
              <w:t>个</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7900</w:t>
            </w:r>
            <w:r>
              <w:rPr>
                <w:rFonts w:hint="eastAsia" w:ascii="黑体" w:hAnsi="宋体" w:eastAsia="黑体" w:cs="黑体"/>
                <w:color w:val="auto"/>
                <w:sz w:val="16"/>
                <w:szCs w:val="16"/>
                <w:highlight w:val="none"/>
                <w:lang w:bidi="ar"/>
              </w:rPr>
              <w:t>个</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18.63</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加强基层团干部配备</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发展团员人数</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7000</w:t>
            </w:r>
            <w:r>
              <w:rPr>
                <w:rFonts w:hint="eastAsia" w:ascii="黑体" w:hAnsi="宋体" w:eastAsia="黑体" w:cs="黑体"/>
                <w:color w:val="auto"/>
                <w:sz w:val="16"/>
                <w:szCs w:val="16"/>
                <w:highlight w:val="none"/>
                <w:lang w:bidi="ar"/>
              </w:rPr>
              <w:t>人</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7000</w:t>
            </w:r>
            <w:r>
              <w:rPr>
                <w:rFonts w:hint="eastAsia" w:ascii="黑体" w:hAnsi="宋体" w:eastAsia="黑体" w:cs="黑体"/>
                <w:color w:val="auto"/>
                <w:sz w:val="16"/>
                <w:szCs w:val="16"/>
                <w:highlight w:val="none"/>
                <w:lang w:bidi="ar"/>
              </w:rPr>
              <w:t>人</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ign w:val="center"/>
          </w:tcPr>
          <w:p>
            <w:pPr>
              <w:shd w:val="clear"/>
              <w:jc w:val="cente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8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开展志愿服务活动场次</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140</w:t>
            </w:r>
            <w:r>
              <w:rPr>
                <w:rFonts w:hint="eastAsia" w:ascii="黑体" w:hAnsi="宋体" w:eastAsia="黑体" w:cs="黑体"/>
                <w:color w:val="auto"/>
                <w:sz w:val="16"/>
                <w:szCs w:val="16"/>
                <w:highlight w:val="none"/>
                <w:lang w:bidi="ar"/>
              </w:rPr>
              <w:t>次</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140</w:t>
            </w:r>
            <w:r>
              <w:rPr>
                <w:rFonts w:hint="eastAsia" w:ascii="黑体" w:hAnsi="宋体" w:eastAsia="黑体" w:cs="黑体"/>
                <w:color w:val="auto"/>
                <w:sz w:val="16"/>
                <w:szCs w:val="16"/>
                <w:highlight w:val="none"/>
                <w:lang w:bidi="ar"/>
              </w:rPr>
              <w:t>次</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创新创业大赛活动</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4</w:t>
            </w:r>
            <w:r>
              <w:rPr>
                <w:rFonts w:hint="eastAsia" w:ascii="黑体" w:hAnsi="宋体" w:eastAsia="黑体" w:cs="黑体"/>
                <w:color w:val="auto"/>
                <w:sz w:val="16"/>
                <w:szCs w:val="16"/>
                <w:highlight w:val="none"/>
                <w:lang w:bidi="ar"/>
              </w:rPr>
              <w:t>场次</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4</w:t>
            </w:r>
            <w:r>
              <w:rPr>
                <w:rFonts w:hint="eastAsia" w:ascii="黑体" w:hAnsi="宋体" w:eastAsia="黑体" w:cs="黑体"/>
                <w:color w:val="auto"/>
                <w:sz w:val="16"/>
                <w:szCs w:val="16"/>
                <w:highlight w:val="none"/>
                <w:lang w:bidi="ar"/>
              </w:rPr>
              <w:t>场次</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童伴妈妈陪护点</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60</w:t>
            </w:r>
            <w:r>
              <w:rPr>
                <w:rFonts w:hint="eastAsia" w:ascii="黑体" w:hAnsi="宋体" w:eastAsia="黑体" w:cs="黑体"/>
                <w:color w:val="auto"/>
                <w:sz w:val="16"/>
                <w:szCs w:val="16"/>
                <w:highlight w:val="none"/>
                <w:lang w:bidi="ar"/>
              </w:rPr>
              <w:t>个</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60</w:t>
            </w:r>
            <w:r>
              <w:rPr>
                <w:rFonts w:hint="eastAsia" w:ascii="黑体" w:hAnsi="宋体" w:eastAsia="黑体" w:cs="黑体"/>
                <w:color w:val="auto"/>
                <w:sz w:val="16"/>
                <w:szCs w:val="16"/>
                <w:highlight w:val="none"/>
                <w:lang w:bidi="ar"/>
              </w:rPr>
              <w:t>个</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提供实习岗位数</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5</w:t>
            </w:r>
            <w:r>
              <w:rPr>
                <w:rFonts w:hint="eastAsia" w:ascii="黑体" w:hAnsi="宋体" w:eastAsia="黑体" w:cs="黑体"/>
                <w:color w:val="auto"/>
                <w:sz w:val="16"/>
                <w:szCs w:val="16"/>
                <w:highlight w:val="none"/>
                <w:lang w:bidi="ar"/>
              </w:rPr>
              <w:t>个</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8</w:t>
            </w:r>
            <w:r>
              <w:rPr>
                <w:rFonts w:hint="eastAsia" w:ascii="黑体" w:hAnsi="宋体" w:eastAsia="黑体" w:cs="黑体"/>
                <w:color w:val="auto"/>
                <w:sz w:val="16"/>
                <w:szCs w:val="16"/>
                <w:highlight w:val="none"/>
                <w:lang w:bidi="ar"/>
              </w:rPr>
              <w:t>个</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质量指标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优化团组织结构</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基层团组织优良化</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基层团组织优良化</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广元城市文明提升</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为创建文明城市加分</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为创建文明城市加分</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青少年健康成长成才</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关注青少年身心健康</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关注青少年身心健康</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时效指标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完成任务时间</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年度</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年度</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成本指标</w:t>
            </w:r>
          </w:p>
        </w:tc>
        <w:tc>
          <w:tcPr>
            <w:tcW w:w="153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成本指标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完成任务费用</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694.67</w:t>
            </w:r>
            <w:r>
              <w:rPr>
                <w:rFonts w:hint="eastAsia" w:ascii="黑体" w:hAnsi="宋体" w:eastAsia="黑体" w:cs="黑体"/>
                <w:color w:val="auto"/>
                <w:sz w:val="16"/>
                <w:szCs w:val="16"/>
                <w:highlight w:val="none"/>
                <w:lang w:bidi="ar"/>
              </w:rPr>
              <w:t>万元</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694.67</w:t>
            </w:r>
            <w:r>
              <w:rPr>
                <w:rFonts w:hint="eastAsia" w:ascii="黑体" w:hAnsi="宋体" w:eastAsia="黑体" w:cs="黑体"/>
                <w:color w:val="auto"/>
                <w:sz w:val="16"/>
                <w:szCs w:val="16"/>
                <w:highlight w:val="none"/>
                <w:lang w:bidi="ar"/>
              </w:rPr>
              <w:t>万元</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19</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社会效益</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市民主动参与社会治理积极性</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促进社会文明进步</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促进社会文明进步</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留守孩子生活质量、幸福感</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保障留守孩子生存安全</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保障留守孩子生存安全</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实习生进入社会适应能力</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校社衔接能力强</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校社衔接能力强</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可持续影响</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人人做城市主人翁精神</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参与城市建设</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参与城市建设</w:t>
            </w:r>
          </w:p>
        </w:tc>
        <w:tc>
          <w:tcPr>
            <w:tcW w:w="149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基层社会治理有序</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社会文明进步</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社会文明进步</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53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青年跟党走感党恩</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拥护党热爱党</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拥护党热爱党</w:t>
            </w:r>
          </w:p>
        </w:tc>
        <w:tc>
          <w:tcPr>
            <w:tcW w:w="149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60" w:hRule="atLeast"/>
        </w:trPr>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满意度</w:t>
            </w:r>
            <w:r>
              <w:rPr>
                <w:rFonts w:ascii="黑体" w:hAnsi="宋体" w:eastAsia="黑体" w:cs="黑体"/>
                <w:color w:val="auto"/>
                <w:sz w:val="16"/>
                <w:szCs w:val="16"/>
                <w:highlight w:val="none"/>
                <w:lang w:bidi="ar"/>
              </w:rPr>
              <w:br w:type="textWrapping"/>
            </w:r>
            <w:r>
              <w:rPr>
                <w:rFonts w:hint="eastAsia" w:ascii="黑体" w:hAnsi="宋体" w:eastAsia="黑体" w:cs="黑体"/>
                <w:color w:val="auto"/>
                <w:sz w:val="16"/>
                <w:szCs w:val="16"/>
                <w:highlight w:val="none"/>
                <w:lang w:bidi="ar"/>
              </w:rPr>
              <w:t>指标</w:t>
            </w:r>
          </w:p>
        </w:tc>
        <w:tc>
          <w:tcPr>
            <w:tcW w:w="153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满意度指标</w:t>
            </w:r>
          </w:p>
        </w:tc>
        <w:tc>
          <w:tcPr>
            <w:tcW w:w="189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青少年满意度</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w:t>
            </w:r>
            <w:r>
              <w:rPr>
                <w:rFonts w:ascii="黑体" w:hAnsi="宋体" w:eastAsia="黑体" w:cs="黑体"/>
                <w:color w:val="auto"/>
                <w:sz w:val="16"/>
                <w:szCs w:val="16"/>
                <w:highlight w:val="none"/>
                <w:lang w:bidi="ar"/>
              </w:rPr>
              <w:t>95</w:t>
            </w:r>
            <w:r>
              <w:rPr>
                <w:rFonts w:hint="eastAsia" w:ascii="黑体" w:hAnsi="宋体" w:eastAsia="黑体" w:cs="黑体"/>
                <w:color w:val="auto"/>
                <w:sz w:val="16"/>
                <w:szCs w:val="16"/>
                <w:highlight w:val="none"/>
                <w:lang w:bidi="ar"/>
              </w:rPr>
              <w:t>％</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w:t>
            </w:r>
            <w:r>
              <w:rPr>
                <w:rFonts w:ascii="黑体" w:hAnsi="宋体" w:eastAsia="黑体" w:cs="黑体"/>
                <w:color w:val="auto"/>
                <w:sz w:val="16"/>
                <w:szCs w:val="16"/>
                <w:highlight w:val="none"/>
                <w:lang w:bidi="ar"/>
              </w:rPr>
              <w:t>95</w:t>
            </w:r>
            <w:r>
              <w:rPr>
                <w:rFonts w:hint="eastAsia" w:ascii="黑体" w:hAnsi="宋体" w:eastAsia="黑体" w:cs="黑体"/>
                <w:color w:val="auto"/>
                <w:sz w:val="16"/>
                <w:szCs w:val="16"/>
                <w:highlight w:val="none"/>
                <w:lang w:bidi="ar"/>
              </w:rPr>
              <w:t>％</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无</w:t>
            </w:r>
          </w:p>
        </w:tc>
      </w:tr>
      <w:tr>
        <w:tblPrEx>
          <w:tblCellMar>
            <w:top w:w="0" w:type="dxa"/>
            <w:left w:w="108" w:type="dxa"/>
            <w:bottom w:w="0" w:type="dxa"/>
            <w:right w:w="108" w:type="dxa"/>
          </w:tblCellMar>
        </w:tblPrEx>
        <w:trPr>
          <w:trHeight w:val="300" w:hRule="atLeast"/>
        </w:trPr>
        <w:tc>
          <w:tcPr>
            <w:tcW w:w="6725" w:type="dxa"/>
            <w:gridSpan w:val="8"/>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ascii="黑体" w:hAnsi="宋体" w:eastAsia="黑体" w:cs="黑体"/>
                <w:color w:val="auto"/>
                <w:sz w:val="16"/>
                <w:szCs w:val="16"/>
                <w:highlight w:val="none"/>
                <w:lang w:bidi="ar"/>
              </w:rPr>
              <w:t>87.63</w:t>
            </w:r>
          </w:p>
        </w:tc>
        <w:tc>
          <w:tcPr>
            <w:tcW w:w="721"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c>
          <w:tcPr>
            <w:tcW w:w="1236" w:type="dxa"/>
            <w:gridSpan w:val="2"/>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部门（单位）自评结论</w:t>
            </w:r>
          </w:p>
        </w:tc>
        <w:tc>
          <w:tcPr>
            <w:tcW w:w="9661"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结合自评情况团市委整体自评总分</w:t>
            </w:r>
            <w:r>
              <w:rPr>
                <w:rFonts w:ascii="黑体" w:hAnsi="宋体" w:eastAsia="黑体" w:cs="黑体"/>
                <w:color w:val="auto"/>
                <w:sz w:val="16"/>
                <w:szCs w:val="16"/>
                <w:highlight w:val="none"/>
                <w:lang w:bidi="ar"/>
              </w:rPr>
              <w:t>97.63</w:t>
            </w:r>
            <w:r>
              <w:rPr>
                <w:rFonts w:hint="eastAsia" w:ascii="黑体" w:hAnsi="宋体" w:eastAsia="黑体" w:cs="黑体"/>
                <w:color w:val="auto"/>
                <w:sz w:val="16"/>
                <w:szCs w:val="16"/>
                <w:highlight w:val="none"/>
                <w:lang w:bidi="ar"/>
              </w:rPr>
              <w:t>分。</w:t>
            </w: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年，广元共青团主动围绕中心大局，聚焦主责主业，持续开展“喜迎二十大、永远跟党走、奋进新征程”建团百年系列活动，深入学习贯彻习近平新时代中国特色社会主义思想，宣传宣讲</w:t>
            </w:r>
            <w:r>
              <w:rPr>
                <w:rFonts w:ascii="黑体" w:hAnsi="宋体" w:eastAsia="黑体" w:cs="黑体"/>
                <w:color w:val="auto"/>
                <w:sz w:val="16"/>
                <w:szCs w:val="16"/>
                <w:highlight w:val="none"/>
                <w:lang w:bidi="ar"/>
              </w:rPr>
              <w:t>670</w:t>
            </w:r>
            <w:r>
              <w:rPr>
                <w:rFonts w:hint="eastAsia" w:ascii="黑体" w:hAnsi="宋体" w:eastAsia="黑体" w:cs="黑体"/>
                <w:color w:val="auto"/>
                <w:sz w:val="16"/>
                <w:szCs w:val="16"/>
                <w:highlight w:val="none"/>
                <w:lang w:bidi="ar"/>
              </w:rPr>
              <w:t>余场次，覆盖</w:t>
            </w:r>
            <w:r>
              <w:rPr>
                <w:rFonts w:ascii="黑体" w:hAnsi="宋体" w:eastAsia="黑体" w:cs="黑体"/>
                <w:color w:val="auto"/>
                <w:sz w:val="16"/>
                <w:szCs w:val="16"/>
                <w:highlight w:val="none"/>
                <w:lang w:bidi="ar"/>
              </w:rPr>
              <w:t>8</w:t>
            </w:r>
            <w:r>
              <w:rPr>
                <w:rFonts w:hint="eastAsia" w:ascii="黑体" w:hAnsi="宋体" w:eastAsia="黑体" w:cs="黑体"/>
                <w:color w:val="auto"/>
                <w:sz w:val="16"/>
                <w:szCs w:val="16"/>
                <w:highlight w:val="none"/>
                <w:lang w:bidi="ar"/>
              </w:rPr>
              <w:t>万余名青少年。成功举办</w:t>
            </w:r>
            <w:r>
              <w:rPr>
                <w:rFonts w:ascii="黑体" w:hAnsi="宋体" w:eastAsia="黑体" w:cs="黑体"/>
                <w:color w:val="auto"/>
                <w:sz w:val="16"/>
                <w:szCs w:val="16"/>
                <w:highlight w:val="none"/>
                <w:lang w:bidi="ar"/>
              </w:rPr>
              <w:t>2022</w:t>
            </w:r>
            <w:r>
              <w:rPr>
                <w:rFonts w:hint="eastAsia" w:ascii="黑体" w:hAnsi="宋体" w:eastAsia="黑体" w:cs="黑体"/>
                <w:color w:val="auto"/>
                <w:sz w:val="16"/>
                <w:szCs w:val="16"/>
                <w:highlight w:val="none"/>
                <w:lang w:bidi="ar"/>
              </w:rPr>
              <w:t>年“创青春”川渝青年创新创业大赛川东北经济区决赛，开展“青创计划”，授信青年创业资金</w:t>
            </w:r>
            <w:r>
              <w:rPr>
                <w:rFonts w:ascii="黑体" w:hAnsi="宋体" w:eastAsia="黑体" w:cs="黑体"/>
                <w:color w:val="auto"/>
                <w:sz w:val="16"/>
                <w:szCs w:val="16"/>
                <w:highlight w:val="none"/>
                <w:lang w:bidi="ar"/>
              </w:rPr>
              <w:t>15</w:t>
            </w:r>
            <w:r>
              <w:rPr>
                <w:rFonts w:hint="eastAsia" w:ascii="黑体" w:hAnsi="宋体" w:eastAsia="黑体" w:cs="黑体"/>
                <w:color w:val="auto"/>
                <w:sz w:val="16"/>
                <w:szCs w:val="16"/>
                <w:highlight w:val="none"/>
                <w:lang w:bidi="ar"/>
              </w:rPr>
              <w:t>亿元。制定实施全省首个市级青年发展规划，推进建设青年发展友好型城市，工作任务写入市委《全会决定》。在新冠疫情大考中开展志愿服务</w:t>
            </w:r>
            <w:r>
              <w:rPr>
                <w:rFonts w:ascii="黑体" w:hAnsi="宋体" w:eastAsia="黑体" w:cs="黑体"/>
                <w:color w:val="auto"/>
                <w:sz w:val="16"/>
                <w:szCs w:val="16"/>
                <w:highlight w:val="none"/>
                <w:lang w:bidi="ar"/>
              </w:rPr>
              <w:t>3900</w:t>
            </w:r>
            <w:r>
              <w:rPr>
                <w:rFonts w:hint="eastAsia" w:ascii="黑体" w:hAnsi="宋体" w:eastAsia="黑体" w:cs="黑体"/>
                <w:color w:val="auto"/>
                <w:sz w:val="16"/>
                <w:szCs w:val="16"/>
                <w:highlight w:val="none"/>
                <w:lang w:bidi="ar"/>
              </w:rPr>
              <w:t>余场，参与服务青年志愿者</w:t>
            </w:r>
            <w:r>
              <w:rPr>
                <w:rFonts w:ascii="黑体" w:hAnsi="宋体" w:eastAsia="黑体" w:cs="黑体"/>
                <w:color w:val="auto"/>
                <w:sz w:val="16"/>
                <w:szCs w:val="16"/>
                <w:highlight w:val="none"/>
                <w:lang w:bidi="ar"/>
              </w:rPr>
              <w:t>39800</w:t>
            </w:r>
            <w:r>
              <w:rPr>
                <w:rFonts w:hint="eastAsia" w:ascii="黑体" w:hAnsi="宋体" w:eastAsia="黑体" w:cs="黑体"/>
                <w:color w:val="auto"/>
                <w:sz w:val="16"/>
                <w:szCs w:val="16"/>
                <w:highlight w:val="none"/>
                <w:lang w:bidi="ar"/>
              </w:rPr>
              <w:t>余人次，累计服务时长</w:t>
            </w:r>
            <w:r>
              <w:rPr>
                <w:rFonts w:ascii="黑体" w:hAnsi="宋体" w:eastAsia="黑体" w:cs="黑体"/>
                <w:color w:val="auto"/>
                <w:sz w:val="16"/>
                <w:szCs w:val="16"/>
                <w:highlight w:val="none"/>
                <w:lang w:bidi="ar"/>
              </w:rPr>
              <w:t>34</w:t>
            </w:r>
            <w:r>
              <w:rPr>
                <w:rFonts w:hint="eastAsia" w:ascii="黑体" w:hAnsi="宋体" w:eastAsia="黑体" w:cs="黑体"/>
                <w:color w:val="auto"/>
                <w:sz w:val="16"/>
                <w:szCs w:val="16"/>
                <w:highlight w:val="none"/>
                <w:lang w:bidi="ar"/>
              </w:rPr>
              <w:t>万余小时，动员各界青年踊跃捐款资金</w:t>
            </w:r>
            <w:r>
              <w:rPr>
                <w:rFonts w:ascii="黑体" w:hAnsi="宋体" w:eastAsia="黑体" w:cs="黑体"/>
                <w:color w:val="auto"/>
                <w:sz w:val="16"/>
                <w:szCs w:val="16"/>
                <w:highlight w:val="none"/>
                <w:lang w:bidi="ar"/>
              </w:rPr>
              <w:t>40</w:t>
            </w:r>
            <w:r>
              <w:rPr>
                <w:rFonts w:hint="eastAsia" w:ascii="黑体" w:hAnsi="宋体" w:eastAsia="黑体" w:cs="黑体"/>
                <w:color w:val="auto"/>
                <w:sz w:val="16"/>
                <w:szCs w:val="16"/>
                <w:highlight w:val="none"/>
                <w:lang w:bidi="ar"/>
              </w:rPr>
              <w:t>余万元。高质量完成市县两级基层团组织集中换届，全面推进青年志愿服务制度改革和县域共青团基层组织改革，利州区作为基层组织改革试点全国推进会议中作交流发言，在团中央中期和最终考核中位列全省第二、获评优秀等次。</w:t>
            </w:r>
          </w:p>
        </w:tc>
      </w:tr>
      <w:tr>
        <w:tblPrEx>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部门（单位）自评存在问题</w:t>
            </w:r>
          </w:p>
        </w:tc>
        <w:tc>
          <w:tcPr>
            <w:tcW w:w="9661"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存在的主要问题一是代管资金预算的不确定性。我委的代管资金为团中央、团省委及相关部门对共青团事业的关爱资助资金，资金类别和额度与当年的工作任务任务息息相关。年度中工作任务的变化极易导致代管资金预算的变化。二是个别项目（划拨县区）资金支付进度较慢，存在年底集中支付情况。</w:t>
            </w:r>
          </w:p>
        </w:tc>
      </w:tr>
      <w:tr>
        <w:tblPrEx>
          <w:tblCellMar>
            <w:top w:w="0" w:type="dxa"/>
            <w:left w:w="108" w:type="dxa"/>
            <w:bottom w:w="0" w:type="dxa"/>
            <w:right w:w="108" w:type="dxa"/>
          </w:tblCellMar>
        </w:tblPrEx>
        <w:trPr>
          <w:trHeight w:val="54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部门（单位）自评改进措施</w:t>
            </w:r>
          </w:p>
        </w:tc>
        <w:tc>
          <w:tcPr>
            <w:tcW w:w="9661"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针对自评中发现的问题，我委一是需要在代管资金的预算上再下功夫，与上级团委和相关部门做好工作任务方面的深度沟通，确保其准确性；二是对划拨县区的项目资金做好拨付进度统筹。</w:t>
            </w:r>
          </w:p>
        </w:tc>
      </w:tr>
      <w:tr>
        <w:tblPrEx>
          <w:tblCellMar>
            <w:top w:w="0" w:type="dxa"/>
            <w:left w:w="108" w:type="dxa"/>
            <w:bottom w:w="0" w:type="dxa"/>
            <w:right w:w="108" w:type="dxa"/>
          </w:tblCellMar>
        </w:tblPrEx>
        <w:trPr>
          <w:trHeight w:val="9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财政部门对口科室复评结论及整改要求</w:t>
            </w:r>
          </w:p>
        </w:tc>
        <w:tc>
          <w:tcPr>
            <w:tcW w:w="9661" w:type="dxa"/>
            <w:gridSpan w:val="11"/>
            <w:tcBorders>
              <w:top w:val="single" w:color="000000" w:sz="4" w:space="0"/>
              <w:left w:val="single" w:color="000000" w:sz="4" w:space="0"/>
              <w:bottom w:val="single" w:color="000000" w:sz="4" w:space="0"/>
              <w:right w:val="single" w:color="000000" w:sz="4" w:space="0"/>
            </w:tcBorders>
            <w:vAlign w:val="center"/>
          </w:tcPr>
          <w:p>
            <w:pPr>
              <w:shd w:val="clear"/>
              <w:jc w:val="center"/>
              <w:rPr>
                <w:rFonts w:ascii="黑体" w:hAnsi="宋体" w:eastAsia="黑体" w:cs="黑体"/>
                <w:color w:val="auto"/>
                <w:sz w:val="16"/>
                <w:szCs w:val="16"/>
                <w:highlight w:val="none"/>
              </w:rPr>
            </w:pPr>
          </w:p>
        </w:tc>
      </w:tr>
      <w:tr>
        <w:tblPrEx>
          <w:tblCellMar>
            <w:top w:w="0" w:type="dxa"/>
            <w:left w:w="108" w:type="dxa"/>
            <w:bottom w:w="0" w:type="dxa"/>
            <w:right w:w="108" w:type="dxa"/>
          </w:tblCellMar>
        </w:tblPrEx>
        <w:trPr>
          <w:trHeight w:val="270" w:hRule="atLeast"/>
        </w:trPr>
        <w:tc>
          <w:tcPr>
            <w:tcW w:w="4595" w:type="dxa"/>
            <w:gridSpan w:val="6"/>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单位项目负责人：</w:t>
            </w:r>
          </w:p>
        </w:tc>
        <w:tc>
          <w:tcPr>
            <w:tcW w:w="5585" w:type="dxa"/>
            <w:gridSpan w:val="6"/>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单位财务负责人：</w:t>
            </w:r>
          </w:p>
        </w:tc>
      </w:tr>
      <w:tr>
        <w:tblPrEx>
          <w:tblCellMar>
            <w:top w:w="0" w:type="dxa"/>
            <w:left w:w="108" w:type="dxa"/>
            <w:bottom w:w="0" w:type="dxa"/>
            <w:right w:w="108" w:type="dxa"/>
          </w:tblCellMar>
        </w:tblPrEx>
        <w:trPr>
          <w:trHeight w:val="270" w:hRule="atLeast"/>
        </w:trPr>
        <w:tc>
          <w:tcPr>
            <w:tcW w:w="4595" w:type="dxa"/>
            <w:gridSpan w:val="6"/>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部门项目负责人：</w:t>
            </w:r>
          </w:p>
        </w:tc>
        <w:tc>
          <w:tcPr>
            <w:tcW w:w="5585" w:type="dxa"/>
            <w:gridSpan w:val="6"/>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部门财务负责人：</w:t>
            </w:r>
          </w:p>
        </w:tc>
      </w:tr>
      <w:tr>
        <w:tblPrEx>
          <w:tblCellMar>
            <w:top w:w="0" w:type="dxa"/>
            <w:left w:w="108" w:type="dxa"/>
            <w:bottom w:w="0" w:type="dxa"/>
            <w:right w:w="108" w:type="dxa"/>
          </w:tblCellMar>
        </w:tblPrEx>
        <w:trPr>
          <w:trHeight w:val="270" w:hRule="atLeast"/>
        </w:trPr>
        <w:tc>
          <w:tcPr>
            <w:tcW w:w="9378"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黑体" w:hAnsi="宋体" w:eastAsia="黑体" w:cs="黑体"/>
                <w:color w:val="auto"/>
                <w:sz w:val="16"/>
                <w:szCs w:val="16"/>
                <w:highlight w:val="none"/>
              </w:rPr>
            </w:pPr>
            <w:r>
              <w:rPr>
                <w:rFonts w:hint="eastAsia" w:ascii="黑体" w:hAnsi="宋体" w:eastAsia="黑体" w:cs="黑体"/>
                <w:color w:val="auto"/>
                <w:sz w:val="16"/>
                <w:szCs w:val="16"/>
                <w:highlight w:val="none"/>
                <w:lang w:bidi="ar"/>
              </w:rPr>
              <w:t>财政部门科室负责人：</w:t>
            </w:r>
          </w:p>
        </w:tc>
        <w:tc>
          <w:tcPr>
            <w:tcW w:w="802" w:type="dxa"/>
            <w:tcBorders>
              <w:top w:val="single" w:color="000000" w:sz="4" w:space="0"/>
              <w:left w:val="single" w:color="000000" w:sz="4" w:space="0"/>
              <w:bottom w:val="single" w:color="000000" w:sz="4" w:space="0"/>
              <w:right w:val="single" w:color="000000" w:sz="4" w:space="0"/>
            </w:tcBorders>
            <w:vAlign w:val="center"/>
          </w:tcPr>
          <w:p>
            <w:pPr>
              <w:shd w:val="clear"/>
              <w:rPr>
                <w:rFonts w:ascii="黑体" w:hAnsi="宋体" w:eastAsia="黑体" w:cs="黑体"/>
                <w:color w:val="auto"/>
                <w:sz w:val="16"/>
                <w:szCs w:val="16"/>
                <w:highlight w:val="none"/>
              </w:rPr>
            </w:pPr>
          </w:p>
        </w:tc>
      </w:tr>
    </w:tbl>
    <w:p>
      <w:pPr>
        <w:shd w:val="clear"/>
        <w:bidi w:val="0"/>
        <w:rPr>
          <w:rFonts w:hint="eastAsia" w:ascii="仿宋" w:hAnsi="仿宋" w:eastAsia="仿宋" w:cs="仿宋"/>
          <w:color w:val="auto"/>
          <w:kern w:val="2"/>
          <w:sz w:val="32"/>
          <w:highlight w:val="none"/>
        </w:rPr>
      </w:pPr>
    </w:p>
    <w:p>
      <w:pPr>
        <w:shd w:val="clear"/>
        <w:bidi w:val="0"/>
        <w:rPr>
          <w:rFonts w:hint="eastAsia" w:ascii="仿宋" w:hAnsi="仿宋" w:eastAsia="仿宋" w:cs="仿宋"/>
          <w:color w:val="auto"/>
          <w:kern w:val="2"/>
          <w:sz w:val="32"/>
          <w:highlight w:val="none"/>
        </w:rPr>
      </w:pPr>
    </w:p>
    <w:p>
      <w:pPr>
        <w:shd w:val="clear"/>
        <w:bidi w:val="0"/>
        <w:rPr>
          <w:rFonts w:hint="eastAsia" w:ascii="仿宋" w:hAnsi="仿宋" w:eastAsia="仿宋" w:cs="仿宋"/>
          <w:color w:val="auto"/>
          <w:kern w:val="2"/>
          <w:sz w:val="32"/>
          <w:highlight w:val="none"/>
        </w:rPr>
      </w:pPr>
    </w:p>
    <w:p>
      <w:pPr>
        <w:shd w:val="clear"/>
        <w:bidi w:val="0"/>
        <w:rPr>
          <w:rFonts w:hint="eastAsia" w:ascii="仿宋" w:hAnsi="仿宋" w:eastAsia="仿宋" w:cs="仿宋"/>
          <w:color w:val="auto"/>
          <w:kern w:val="2"/>
          <w:sz w:val="32"/>
          <w:highlight w:val="none"/>
        </w:rPr>
      </w:pPr>
    </w:p>
    <w:p>
      <w:pPr>
        <w:shd w:val="clear"/>
        <w:bidi w:val="0"/>
        <w:rPr>
          <w:rFonts w:hint="eastAsia" w:ascii="仿宋" w:hAnsi="仿宋" w:eastAsia="仿宋" w:cs="仿宋"/>
          <w:color w:val="auto"/>
          <w:kern w:val="2"/>
          <w:sz w:val="32"/>
          <w:highlight w:val="none"/>
        </w:rPr>
      </w:pPr>
    </w:p>
    <w:p>
      <w:pPr>
        <w:shd w:val="clear"/>
        <w:bidi w:val="0"/>
        <w:outlineLvl w:val="1"/>
        <w:rPr>
          <w:rFonts w:hint="eastAsia" w:ascii="方正小标宋简体" w:hAnsi="方正小标宋简体" w:eastAsia="仿宋"/>
          <w:color w:val="auto"/>
          <w:kern w:val="2"/>
          <w:sz w:val="32"/>
          <w:highlight w:val="none"/>
          <w:lang w:eastAsia="zh-CN"/>
        </w:rPr>
      </w:pPr>
      <w:bookmarkStart w:id="30" w:name="_Toc28084"/>
      <w:r>
        <w:rPr>
          <w:rFonts w:hint="eastAsia" w:ascii="仿宋" w:hAnsi="仿宋" w:eastAsia="仿宋" w:cs="仿宋"/>
          <w:color w:val="auto"/>
          <w:kern w:val="2"/>
          <w:sz w:val="32"/>
          <w:highlight w:val="none"/>
        </w:rPr>
        <w:t>附件</w:t>
      </w:r>
      <w:r>
        <w:rPr>
          <w:rFonts w:ascii="仿宋" w:hAnsi="仿宋" w:eastAsia="仿宋" w:cs="仿宋"/>
          <w:color w:val="auto"/>
          <w:kern w:val="2"/>
          <w:sz w:val="32"/>
          <w:highlight w:val="none"/>
        </w:rPr>
        <w:t>2</w:t>
      </w:r>
      <w:bookmarkEnd w:id="30"/>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lang w:val="zh-CN"/>
        </w:rPr>
      </w:pPr>
      <w:r>
        <w:rPr>
          <w:rFonts w:ascii="方正小标宋简体" w:hAnsi="方正小标宋简体" w:eastAsia="方正小标宋简体" w:cs="方正小标宋简体"/>
          <w:color w:val="auto"/>
          <w:sz w:val="40"/>
          <w:szCs w:val="40"/>
          <w:highlight w:val="none"/>
        </w:rPr>
        <w:t>2022</w:t>
      </w:r>
      <w:r>
        <w:rPr>
          <w:rFonts w:hint="eastAsia" w:ascii="方正小标宋简体" w:hAnsi="方正小标宋简体" w:eastAsia="方正小标宋简体" w:cs="方正小标宋简体"/>
          <w:color w:val="auto"/>
          <w:sz w:val="40"/>
          <w:szCs w:val="40"/>
          <w:highlight w:val="none"/>
        </w:rPr>
        <w:t>年“童伴计划”专项预算项目</w:t>
      </w:r>
      <w:r>
        <w:rPr>
          <w:rFonts w:hint="eastAsia" w:ascii="方正小标宋简体" w:hAnsi="方正小标宋简体" w:eastAsia="方正小标宋简体" w:cs="方正小标宋简体"/>
          <w:color w:val="auto"/>
          <w:sz w:val="40"/>
          <w:szCs w:val="40"/>
          <w:highlight w:val="none"/>
          <w:lang w:val="zh-CN"/>
        </w:rPr>
        <w:t>支出绩效</w:t>
      </w:r>
    </w:p>
    <w:p>
      <w:pPr>
        <w:shd w:val="clear"/>
        <w:spacing w:line="600" w:lineRule="exact"/>
        <w:ind w:firstLine="3600" w:firstLineChars="900"/>
        <w:jc w:val="both"/>
        <w:rPr>
          <w:rFonts w:ascii="方正小标宋简体" w:hAnsi="方正小标宋简体" w:eastAsia="方正小标宋简体" w:cs="方正小标宋简体"/>
          <w:color w:val="auto"/>
          <w:sz w:val="40"/>
          <w:szCs w:val="40"/>
          <w:highlight w:val="none"/>
          <w:lang w:val="zh-CN"/>
        </w:rPr>
      </w:pPr>
      <w:r>
        <w:rPr>
          <w:rFonts w:hint="eastAsia" w:ascii="方正小标宋简体" w:hAnsi="方正小标宋简体" w:eastAsia="方正小标宋简体" w:cs="方正小标宋简体"/>
          <w:color w:val="auto"/>
          <w:sz w:val="40"/>
          <w:szCs w:val="40"/>
          <w:highlight w:val="none"/>
          <w:lang w:val="zh-CN"/>
        </w:rPr>
        <w:t>自评报告</w:t>
      </w:r>
    </w:p>
    <w:p>
      <w:pPr>
        <w:shd w:val="clear"/>
        <w:spacing w:line="600" w:lineRule="exact"/>
        <w:ind w:firstLine="640"/>
        <w:jc w:val="center"/>
        <w:rPr>
          <w:rFonts w:ascii="宋体"/>
          <w:color w:val="auto"/>
          <w:sz w:val="32"/>
          <w:highlight w:val="none"/>
          <w:lang w:val="zh-CN"/>
        </w:rPr>
      </w:pPr>
    </w:p>
    <w:p>
      <w:pPr>
        <w:shd w:val="clear"/>
        <w:autoSpaceDN/>
        <w:snapToGrid w:val="0"/>
        <w:spacing w:line="600" w:lineRule="exact"/>
        <w:ind w:firstLine="720"/>
        <w:outlineLvl w:val="1"/>
        <w:rPr>
          <w:rFonts w:ascii="黑体" w:hAnsi="宋体" w:eastAsia="黑体"/>
          <w:color w:val="auto"/>
          <w:sz w:val="32"/>
          <w:highlight w:val="none"/>
          <w:lang w:val="zh-CN"/>
        </w:rPr>
      </w:pPr>
      <w:bookmarkStart w:id="31" w:name="_Toc14266"/>
      <w:r>
        <w:rPr>
          <w:rFonts w:hint="eastAsia" w:ascii="黑体" w:hAnsi="宋体" w:eastAsia="黑体"/>
          <w:color w:val="auto"/>
          <w:sz w:val="32"/>
          <w:highlight w:val="none"/>
        </w:rPr>
        <w:t>一、</w:t>
      </w:r>
      <w:r>
        <w:rPr>
          <w:rFonts w:hint="eastAsia" w:ascii="黑体" w:hAnsi="宋体" w:eastAsia="黑体"/>
          <w:color w:val="auto"/>
          <w:sz w:val="32"/>
          <w:highlight w:val="none"/>
          <w:lang w:val="zh-CN"/>
        </w:rPr>
        <w:t>项目概况</w:t>
      </w:r>
      <w:bookmarkEnd w:id="31"/>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（一）项目基本情况。</w:t>
      </w:r>
    </w:p>
    <w:p>
      <w:pPr>
        <w:shd w:val="clear"/>
        <w:autoSpaceDN/>
        <w:snapToGrid w:val="0"/>
        <w:spacing w:line="600" w:lineRule="exact"/>
        <w:ind w:firstLine="720"/>
        <w:rPr>
          <w:rFonts w:ascii="仿宋" w:hAnsi="仿宋" w:eastAsia="仿宋"/>
          <w:color w:val="auto"/>
          <w:sz w:val="32"/>
          <w:szCs w:val="32"/>
          <w:highlight w:val="none"/>
          <w:lang w:val="zh-CN"/>
        </w:rPr>
      </w:pPr>
      <w:r>
        <w:rPr>
          <w:rFonts w:ascii="方正书宋_GBK" w:hAnsi="方正书宋_GBK" w:eastAsia="方正书宋_GBK" w:cs="方正书宋_GBK"/>
          <w:b/>
          <w:color w:val="auto"/>
          <w:sz w:val="32"/>
          <w:szCs w:val="32"/>
          <w:highlight w:val="none"/>
          <w:lang w:val="zh-CN"/>
        </w:rPr>
        <w:t>1</w:t>
      </w:r>
      <w:r>
        <w:rPr>
          <w:rFonts w:hint="eastAsia" w:ascii="方正书宋_GBK" w:hAnsi="方正书宋_GBK" w:eastAsia="方正书宋_GBK" w:cs="方正书宋_GBK"/>
          <w:b/>
          <w:color w:val="auto"/>
          <w:sz w:val="32"/>
          <w:szCs w:val="32"/>
          <w:highlight w:val="none"/>
          <w:lang w:val="zh-CN"/>
        </w:rPr>
        <w:t>．</w:t>
      </w:r>
      <w:r>
        <w:rPr>
          <w:rFonts w:hAnsi="宋体" w:eastAsia="Times New Roman"/>
          <w:b/>
          <w:color w:val="auto"/>
          <w:sz w:val="32"/>
          <w:highlight w:val="none"/>
          <w:lang w:val="zh-CN"/>
        </w:rPr>
        <w:t>中国共产主义青年团广元市委员会在该项目管理中的职能。</w:t>
      </w:r>
      <w:r>
        <w:rPr>
          <w:rFonts w:hint="eastAsia" w:ascii="仿宋" w:hAnsi="仿宋" w:eastAsia="仿宋"/>
          <w:color w:val="auto"/>
          <w:sz w:val="32"/>
          <w:szCs w:val="32"/>
          <w:highlight w:val="none"/>
          <w:lang w:val="zh-CN"/>
        </w:rPr>
        <w:t>共青团广元市委是市委领导下的群团组织，是党和政府联系青年的桥梁和纽带，是党的助手和后备军。“童伴计划”作为共青团关心关爱农村留守儿童、保护未成年人合法权益、参与创新基层社会治理、助推乡村振兴的生动实践，共青团广元市委按照“一个人、一个家、一条工作纽带”工作模式，坚持眼睛向外、统筹联动，积极整合资源、丰富项目内涵，有序推进“童伴之家”提质扩面。</w:t>
      </w:r>
    </w:p>
    <w:p>
      <w:pPr>
        <w:shd w:val="clear"/>
        <w:autoSpaceDN/>
        <w:snapToGrid w:val="0"/>
        <w:spacing w:line="600" w:lineRule="exact"/>
        <w:ind w:firstLine="720"/>
        <w:rPr>
          <w:rFonts w:ascii="仿宋" w:hAnsi="仿宋" w:eastAsia="仿宋"/>
          <w:color w:val="auto"/>
          <w:sz w:val="32"/>
          <w:szCs w:val="32"/>
          <w:highlight w:val="none"/>
          <w:lang w:val="zh-CN"/>
        </w:rPr>
      </w:pPr>
      <w:r>
        <w:rPr>
          <w:rFonts w:ascii="方正书宋_GBK" w:hAnsi="方正书宋_GBK" w:eastAsia="方正书宋_GBK" w:cs="方正书宋_GBK"/>
          <w:b/>
          <w:color w:val="auto"/>
          <w:sz w:val="32"/>
          <w:szCs w:val="32"/>
          <w:highlight w:val="none"/>
          <w:lang w:val="zh-CN"/>
        </w:rPr>
        <w:t>2</w:t>
      </w:r>
      <w:r>
        <w:rPr>
          <w:rFonts w:hint="eastAsia" w:ascii="方正书宋_GBK" w:hAnsi="方正书宋_GBK" w:eastAsia="方正书宋_GBK" w:cs="方正书宋_GBK"/>
          <w:b/>
          <w:color w:val="auto"/>
          <w:sz w:val="32"/>
          <w:szCs w:val="32"/>
          <w:highlight w:val="none"/>
          <w:lang w:val="zh-CN"/>
        </w:rPr>
        <w:t>．</w:t>
      </w:r>
      <w:r>
        <w:rPr>
          <w:rFonts w:hAnsi="宋体" w:eastAsia="Times New Roman"/>
          <w:b/>
          <w:color w:val="auto"/>
          <w:sz w:val="32"/>
          <w:highlight w:val="none"/>
          <w:lang w:val="zh-CN"/>
        </w:rPr>
        <w:t>项目立项、资金申报的依据。</w:t>
      </w:r>
      <w:r>
        <w:rPr>
          <w:rFonts w:hint="eastAsia" w:ascii="仿宋" w:hAnsi="仿宋" w:eastAsia="仿宋"/>
          <w:color w:val="auto"/>
          <w:sz w:val="32"/>
          <w:szCs w:val="32"/>
          <w:highlight w:val="none"/>
          <w:lang w:val="zh-CN"/>
        </w:rPr>
        <w:t>广元市人民政府与市总工会、团市委、市妇联第一次联席会议纪要（广府阅【</w:t>
      </w:r>
      <w:r>
        <w:rPr>
          <w:rFonts w:ascii="仿宋" w:hAnsi="仿宋" w:eastAsia="仿宋"/>
          <w:color w:val="auto"/>
          <w:sz w:val="32"/>
          <w:szCs w:val="32"/>
          <w:highlight w:val="none"/>
          <w:lang w:val="zh-CN"/>
        </w:rPr>
        <w:t>2013</w:t>
      </w:r>
      <w:r>
        <w:rPr>
          <w:rFonts w:hint="eastAsia" w:ascii="仿宋" w:hAnsi="仿宋" w:eastAsia="仿宋"/>
          <w:color w:val="auto"/>
          <w:sz w:val="32"/>
          <w:szCs w:val="32"/>
          <w:highlight w:val="none"/>
          <w:lang w:val="zh-CN"/>
        </w:rPr>
        <w:t>】</w:t>
      </w:r>
      <w:r>
        <w:rPr>
          <w:rFonts w:ascii="仿宋" w:hAnsi="仿宋" w:eastAsia="仿宋"/>
          <w:color w:val="auto"/>
          <w:sz w:val="32"/>
          <w:szCs w:val="32"/>
          <w:highlight w:val="none"/>
          <w:lang w:val="zh-CN"/>
        </w:rPr>
        <w:t>68</w:t>
      </w:r>
      <w:r>
        <w:rPr>
          <w:rFonts w:hint="eastAsia" w:ascii="仿宋" w:hAnsi="仿宋" w:eastAsia="仿宋"/>
          <w:color w:val="auto"/>
          <w:sz w:val="32"/>
          <w:szCs w:val="32"/>
          <w:highlight w:val="none"/>
          <w:lang w:val="zh-CN"/>
        </w:rPr>
        <w:t>号）</w:t>
      </w:r>
      <w:r>
        <w:rPr>
          <w:rFonts w:ascii="仿宋" w:hAnsi="仿宋" w:eastAsia="仿宋"/>
          <w:color w:val="auto"/>
          <w:sz w:val="32"/>
          <w:szCs w:val="32"/>
          <w:highlight w:val="none"/>
          <w:lang w:val="zh-CN"/>
        </w:rPr>
        <w:t>,</w:t>
      </w:r>
      <w:r>
        <w:rPr>
          <w:rFonts w:hint="eastAsia" w:ascii="仿宋" w:hAnsi="仿宋" w:eastAsia="仿宋"/>
          <w:color w:val="auto"/>
          <w:sz w:val="32"/>
          <w:szCs w:val="32"/>
          <w:highlight w:val="none"/>
          <w:lang w:val="zh-CN"/>
        </w:rPr>
        <w:t>要求全市各级和有关部门进一步重视支持工青妇工作，提请研究解决工青妇几个具体问题其中提出按照全市青少年人口每人每年不少于</w:t>
      </w:r>
      <w:r>
        <w:rPr>
          <w:rFonts w:ascii="仿宋" w:hAnsi="仿宋" w:eastAsia="仿宋"/>
          <w:color w:val="auto"/>
          <w:sz w:val="32"/>
          <w:szCs w:val="32"/>
          <w:highlight w:val="none"/>
          <w:lang w:val="zh-CN"/>
        </w:rPr>
        <w:t>1</w:t>
      </w:r>
      <w:r>
        <w:rPr>
          <w:rFonts w:hint="eastAsia" w:ascii="仿宋" w:hAnsi="仿宋" w:eastAsia="仿宋"/>
          <w:color w:val="auto"/>
          <w:sz w:val="32"/>
          <w:szCs w:val="32"/>
          <w:highlight w:val="none"/>
          <w:lang w:val="zh-CN"/>
        </w:rPr>
        <w:t>元钱预算中国共产主义青年团广元市委员会的工作经费。四川共青团“童伴计划”建设和管理制度汇编。</w:t>
      </w:r>
    </w:p>
    <w:p>
      <w:pPr>
        <w:shd w:val="clear"/>
        <w:autoSpaceDN/>
        <w:snapToGrid w:val="0"/>
        <w:spacing w:line="600" w:lineRule="exact"/>
        <w:ind w:firstLine="720"/>
        <w:rPr>
          <w:rFonts w:ascii="仿宋" w:hAnsi="仿宋" w:eastAsia="仿宋"/>
          <w:color w:val="auto"/>
          <w:sz w:val="32"/>
          <w:szCs w:val="32"/>
          <w:highlight w:val="none"/>
          <w:lang w:val="zh-CN"/>
        </w:rPr>
      </w:pPr>
      <w:r>
        <w:rPr>
          <w:rFonts w:ascii="方正书宋_GBK" w:hAnsi="方正书宋_GBK" w:eastAsia="方正书宋_GBK" w:cs="方正书宋_GBK"/>
          <w:b/>
          <w:color w:val="auto"/>
          <w:sz w:val="32"/>
          <w:szCs w:val="32"/>
          <w:highlight w:val="none"/>
          <w:lang w:val="zh-CN"/>
        </w:rPr>
        <w:t>3</w:t>
      </w:r>
      <w:r>
        <w:rPr>
          <w:rFonts w:hint="eastAsia" w:ascii="方正书宋_GBK" w:hAnsi="方正书宋_GBK" w:eastAsia="方正书宋_GBK" w:cs="方正书宋_GBK"/>
          <w:b/>
          <w:color w:val="auto"/>
          <w:sz w:val="32"/>
          <w:szCs w:val="32"/>
          <w:highlight w:val="none"/>
          <w:lang w:val="zh-CN"/>
        </w:rPr>
        <w:t>．</w:t>
      </w:r>
      <w:r>
        <w:rPr>
          <w:rFonts w:hAnsi="宋体" w:eastAsia="Times New Roman"/>
          <w:b/>
          <w:color w:val="auto"/>
          <w:sz w:val="32"/>
          <w:highlight w:val="none"/>
          <w:lang w:val="zh-CN"/>
        </w:rPr>
        <w:t>资金管理办法制定情况，资金支持具体项目的条件、范围与支持方式概况。</w:t>
      </w:r>
      <w:r>
        <w:rPr>
          <w:rFonts w:hint="eastAsia" w:ascii="仿宋" w:hAnsi="仿宋" w:eastAsia="仿宋"/>
          <w:color w:val="auto"/>
          <w:sz w:val="32"/>
          <w:szCs w:val="32"/>
          <w:highlight w:val="none"/>
          <w:lang w:val="zh-CN"/>
        </w:rPr>
        <w:t>中国共产主义青年团广元市委员会根据财务内控管理，制定了《中国共产主义青年团广元市委员会机关管理制度》，包括对机关财务的管理制度，强化对工作经费和项目经费的管理。“童伴计划专项”工作经费主要用于团市委开展童伴之家阵地建设、童伴妈妈培训等工作产生的办公费、差旅费、广告费、打印费等和童伴妈妈工资。</w:t>
      </w:r>
    </w:p>
    <w:p>
      <w:pPr>
        <w:shd w:val="clear"/>
        <w:autoSpaceDN/>
        <w:snapToGrid w:val="0"/>
        <w:spacing w:line="600" w:lineRule="exact"/>
        <w:ind w:firstLine="720"/>
        <w:rPr>
          <w:rFonts w:ascii="仿宋" w:hAnsi="仿宋" w:eastAsia="仿宋"/>
          <w:color w:val="auto"/>
          <w:sz w:val="32"/>
          <w:szCs w:val="32"/>
          <w:highlight w:val="none"/>
          <w:lang w:val="zh-CN"/>
        </w:rPr>
      </w:pPr>
      <w:r>
        <w:rPr>
          <w:rFonts w:ascii="方正书宋_GBK" w:hAnsi="方正书宋_GBK" w:eastAsia="方正书宋_GBK" w:cs="方正书宋_GBK"/>
          <w:b/>
          <w:color w:val="auto"/>
          <w:sz w:val="32"/>
          <w:szCs w:val="32"/>
          <w:highlight w:val="none"/>
          <w:lang w:val="zh-CN"/>
        </w:rPr>
        <w:t>4</w:t>
      </w:r>
      <w:r>
        <w:rPr>
          <w:rFonts w:hAnsi="宋体" w:eastAsia="Times New Roman"/>
          <w:b/>
          <w:color w:val="auto"/>
          <w:sz w:val="32"/>
          <w:highlight w:val="none"/>
          <w:lang w:val="zh-CN"/>
        </w:rPr>
        <w:t>．资金分配的原则及考虑因素。</w:t>
      </w:r>
      <w:r>
        <w:rPr>
          <w:rFonts w:hint="eastAsia" w:ascii="仿宋" w:hAnsi="仿宋" w:eastAsia="仿宋"/>
          <w:color w:val="auto"/>
          <w:sz w:val="32"/>
          <w:szCs w:val="32"/>
          <w:highlight w:val="none"/>
          <w:lang w:val="zh-CN"/>
        </w:rPr>
        <w:t>“童伴计划专项”工作经费资金分配主要是根据阵地建设和工作实际开展情况进行分配。</w:t>
      </w:r>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（二）项目绩效目标。</w:t>
      </w:r>
    </w:p>
    <w:p>
      <w:pPr>
        <w:shd w:val="clear"/>
        <w:autoSpaceDN/>
        <w:snapToGrid w:val="0"/>
        <w:spacing w:line="600" w:lineRule="exact"/>
        <w:ind w:firstLine="720"/>
        <w:rPr>
          <w:rFonts w:ascii="仿宋" w:hAnsi="仿宋" w:eastAsia="仿宋"/>
          <w:color w:val="auto"/>
          <w:sz w:val="32"/>
          <w:szCs w:val="32"/>
          <w:highlight w:val="none"/>
          <w:lang w:val="zh-CN"/>
        </w:rPr>
      </w:pPr>
      <w:r>
        <w:rPr>
          <w:rFonts w:ascii="方正书宋_GBK" w:hAnsi="方正书宋_GBK" w:eastAsia="方正书宋_GBK" w:cs="方正书宋_GBK"/>
          <w:b/>
          <w:color w:val="auto"/>
          <w:sz w:val="32"/>
          <w:szCs w:val="32"/>
          <w:highlight w:val="none"/>
          <w:lang w:val="zh-CN"/>
        </w:rPr>
        <w:t>1</w:t>
      </w:r>
      <w:r>
        <w:rPr>
          <w:rFonts w:hAnsi="宋体" w:eastAsia="Times New Roman"/>
          <w:b/>
          <w:color w:val="auto"/>
          <w:sz w:val="32"/>
          <w:highlight w:val="none"/>
          <w:lang w:val="zh-CN"/>
        </w:rPr>
        <w:t>．项目主要内容。</w:t>
      </w:r>
      <w:r>
        <w:rPr>
          <w:rFonts w:hint="eastAsia" w:ascii="仿宋" w:hAnsi="仿宋" w:eastAsia="仿宋"/>
          <w:color w:val="auto"/>
          <w:sz w:val="32"/>
          <w:szCs w:val="32"/>
          <w:highlight w:val="none"/>
          <w:lang w:val="zh-CN"/>
        </w:rPr>
        <w:t>“童伴计划”作为共青团关心关爱农村留守儿童、保护未成年人合法权益、参与创新基层社会治理、助推乡村振兴的生动实践，共青团广元市委按照“一个人、一个家、一条工作纽带”工作模式，坚持眼睛向外、统筹联动，积极整合资源、丰富项目内涵，有序推进“童伴之家”提质扩面。</w:t>
      </w:r>
    </w:p>
    <w:p>
      <w:pPr>
        <w:shd w:val="clear"/>
        <w:autoSpaceDN/>
        <w:snapToGrid w:val="0"/>
        <w:spacing w:line="600" w:lineRule="exact"/>
        <w:ind w:firstLine="720"/>
        <w:rPr>
          <w:rFonts w:ascii="仿宋" w:hAnsi="仿宋" w:eastAsia="仿宋"/>
          <w:color w:val="auto"/>
          <w:sz w:val="32"/>
          <w:szCs w:val="32"/>
          <w:highlight w:val="none"/>
          <w:lang w:val="zh-CN"/>
        </w:rPr>
      </w:pPr>
      <w:r>
        <w:rPr>
          <w:rFonts w:ascii="方正书宋_GBK" w:hAnsi="方正书宋_GBK" w:eastAsia="方正书宋_GBK" w:cs="方正书宋_GBK"/>
          <w:b/>
          <w:color w:val="auto"/>
          <w:sz w:val="32"/>
          <w:szCs w:val="32"/>
          <w:highlight w:val="none"/>
          <w:lang w:val="zh-CN"/>
        </w:rPr>
        <w:t>2</w:t>
      </w:r>
      <w:r>
        <w:rPr>
          <w:rFonts w:hAnsi="宋体" w:eastAsia="Times New Roman"/>
          <w:b/>
          <w:color w:val="auto"/>
          <w:sz w:val="32"/>
          <w:highlight w:val="none"/>
          <w:lang w:val="zh-CN"/>
        </w:rPr>
        <w:t>．项目应实现的具体绩效目标，包括目标的量化、细化情况以及项目实施进度计划等。</w:t>
      </w:r>
      <w:r>
        <w:rPr>
          <w:rFonts w:hint="eastAsia" w:ascii="仿宋" w:hAnsi="仿宋" w:eastAsia="仿宋"/>
          <w:color w:val="auto"/>
          <w:sz w:val="32"/>
          <w:szCs w:val="32"/>
          <w:highlight w:val="none"/>
          <w:lang w:val="zh-CN"/>
        </w:rPr>
        <w:t>按照建设及管理标准，管好、用活、提升全市</w:t>
      </w:r>
      <w:r>
        <w:rPr>
          <w:rFonts w:ascii="仿宋" w:hAnsi="仿宋" w:eastAsia="仿宋"/>
          <w:color w:val="auto"/>
          <w:sz w:val="32"/>
          <w:szCs w:val="32"/>
          <w:highlight w:val="none"/>
        </w:rPr>
        <w:t>60</w:t>
      </w:r>
      <w:r>
        <w:rPr>
          <w:rFonts w:hint="eastAsia" w:ascii="仿宋" w:hAnsi="仿宋" w:eastAsia="仿宋"/>
          <w:color w:val="auto"/>
          <w:sz w:val="32"/>
          <w:szCs w:val="32"/>
          <w:highlight w:val="none"/>
          <w:lang w:val="zh-CN"/>
        </w:rPr>
        <w:t>个“童伴之家”阵地建设质量。按照选聘条件，配齐配强“童伴妈妈”，建强陪伴队伍。</w:t>
      </w:r>
    </w:p>
    <w:p>
      <w:pPr>
        <w:shd w:val="clear"/>
        <w:autoSpaceDN/>
        <w:snapToGrid w:val="0"/>
        <w:spacing w:line="600" w:lineRule="exact"/>
        <w:ind w:firstLine="720"/>
        <w:rPr>
          <w:rFonts w:ascii="仿宋" w:hAnsi="仿宋" w:eastAsia="仿宋"/>
          <w:color w:val="auto"/>
          <w:sz w:val="32"/>
          <w:szCs w:val="32"/>
          <w:highlight w:val="none"/>
          <w:lang w:val="zh-CN"/>
        </w:rPr>
      </w:pPr>
      <w:r>
        <w:rPr>
          <w:rFonts w:ascii="方正书宋_GBK" w:hAnsi="方正书宋_GBK" w:eastAsia="方正书宋_GBK" w:cs="方正书宋_GBK"/>
          <w:b/>
          <w:color w:val="auto"/>
          <w:sz w:val="32"/>
          <w:szCs w:val="32"/>
          <w:highlight w:val="none"/>
          <w:lang w:val="zh-CN"/>
        </w:rPr>
        <w:t>3</w:t>
      </w:r>
      <w:r>
        <w:rPr>
          <w:rFonts w:hAnsi="宋体" w:eastAsia="Times New Roman"/>
          <w:b/>
          <w:color w:val="auto"/>
          <w:sz w:val="32"/>
          <w:highlight w:val="none"/>
          <w:lang w:val="zh-CN"/>
        </w:rPr>
        <w:t>．分析评价申报内容是否与实际相符，申报目标是否合理可行。</w:t>
      </w:r>
      <w:r>
        <w:rPr>
          <w:rFonts w:hint="eastAsia" w:ascii="仿宋" w:hAnsi="仿宋" w:eastAsia="仿宋"/>
          <w:color w:val="auto"/>
          <w:sz w:val="32"/>
          <w:szCs w:val="32"/>
          <w:highlight w:val="none"/>
          <w:lang w:val="zh-CN"/>
        </w:rPr>
        <w:t>“童伴计划专项”工作项目申报内容与实际开展工作相符，绩效目标申报合理可行。</w:t>
      </w:r>
    </w:p>
    <w:p>
      <w:pPr>
        <w:shd w:val="clear"/>
        <w:autoSpaceDN/>
        <w:snapToGrid w:val="0"/>
        <w:spacing w:line="600" w:lineRule="exact"/>
        <w:ind w:firstLine="720"/>
        <w:rPr>
          <w:rFonts w:ascii="??_GB2312" w:hAnsi="宋体" w:eastAsia="Times New Roman"/>
          <w:b/>
          <w:color w:val="auto"/>
          <w:sz w:val="32"/>
          <w:highlight w:val="none"/>
          <w:lang w:val="zh-CN"/>
        </w:rPr>
      </w:pPr>
      <w:r>
        <w:rPr>
          <w:rFonts w:hAnsi="宋体" w:eastAsia="Times New Roman"/>
          <w:b/>
          <w:color w:val="auto"/>
          <w:sz w:val="32"/>
          <w:highlight w:val="none"/>
          <w:lang w:val="zh-CN"/>
        </w:rPr>
        <w:t>（三）项目自评步骤及方法。</w:t>
      </w:r>
    </w:p>
    <w:p>
      <w:pPr>
        <w:pStyle w:val="11"/>
        <w:shd w:val="clear"/>
        <w:autoSpaceDN/>
        <w:spacing w:after="0" w:line="600" w:lineRule="exact"/>
        <w:ind w:firstLine="643" w:firstLineChars="200"/>
        <w:rPr>
          <w:rFonts w:ascii="仿宋" w:hAnsi="仿宋" w:eastAsia="仿宋"/>
          <w:color w:val="auto"/>
          <w:kern w:val="0"/>
          <w:sz w:val="32"/>
          <w:szCs w:val="32"/>
          <w:highlight w:val="none"/>
        </w:rPr>
      </w:pPr>
      <w:r>
        <w:rPr>
          <w:rFonts w:ascii="仿宋" w:hAnsi="仿宋" w:eastAsia="仿宋"/>
          <w:b/>
          <w:color w:val="auto"/>
          <w:sz w:val="32"/>
          <w:highlight w:val="none"/>
        </w:rPr>
        <w:t>1.</w:t>
      </w:r>
      <w:r>
        <w:rPr>
          <w:rFonts w:hint="eastAsia" w:ascii="仿宋" w:hAnsi="仿宋" w:eastAsia="仿宋"/>
          <w:b/>
          <w:color w:val="auto"/>
          <w:sz w:val="32"/>
          <w:highlight w:val="none"/>
        </w:rPr>
        <w:t>组织领导。</w:t>
      </w:r>
      <w:r>
        <w:rPr>
          <w:rFonts w:hint="eastAsia" w:ascii="仿宋" w:hAnsi="仿宋" w:eastAsia="仿宋"/>
          <w:color w:val="auto"/>
          <w:kern w:val="0"/>
          <w:sz w:val="32"/>
          <w:szCs w:val="32"/>
          <w:highlight w:val="none"/>
        </w:rPr>
        <w:t>为做好部门财政支出绩效评价自评工作，我委成立了由主要领导为组长，党组成员、财务分管领导为副组长，办公室主任、财务人员为成员的团市委项目工作经费支出绩效评价工作领导小组。由财务分管领导牵头负责部门财政支出绩效评价自查各项工作。</w:t>
      </w:r>
    </w:p>
    <w:p>
      <w:pPr>
        <w:shd w:val="clear"/>
        <w:autoSpaceDE/>
        <w:autoSpaceDN/>
        <w:snapToGrid w:val="0"/>
        <w:spacing w:line="600" w:lineRule="exact"/>
        <w:ind w:firstLine="643" w:firstLineChars="200"/>
        <w:rPr>
          <w:rFonts w:ascii="仿宋" w:hAnsi="仿宋" w:eastAsia="仿宋"/>
          <w:color w:val="auto"/>
          <w:sz w:val="32"/>
          <w:szCs w:val="32"/>
          <w:highlight w:val="none"/>
        </w:rPr>
      </w:pPr>
      <w:r>
        <w:rPr>
          <w:rFonts w:ascii="仿宋" w:hAnsi="仿宋" w:eastAsia="仿宋"/>
          <w:b/>
          <w:color w:val="auto"/>
          <w:sz w:val="32"/>
          <w:highlight w:val="none"/>
        </w:rPr>
        <w:t>2.</w:t>
      </w:r>
      <w:r>
        <w:rPr>
          <w:rFonts w:hint="eastAsia" w:ascii="仿宋" w:hAnsi="仿宋" w:eastAsia="仿宋"/>
          <w:b/>
          <w:color w:val="auto"/>
          <w:sz w:val="32"/>
          <w:highlight w:val="none"/>
        </w:rPr>
        <w:t>自查评估实施步骤及方法。</w:t>
      </w:r>
      <w:r>
        <w:rPr>
          <w:rFonts w:hint="eastAsia" w:ascii="仿宋" w:hAnsi="仿宋" w:eastAsia="仿宋"/>
          <w:color w:val="auto"/>
          <w:sz w:val="32"/>
          <w:szCs w:val="32"/>
          <w:highlight w:val="none"/>
        </w:rPr>
        <w:t>实施步骤分为两个阶段：</w:t>
      </w:r>
      <w:r>
        <w:rPr>
          <w:rFonts w:hint="eastAsia" w:ascii="仿宋" w:hAnsi="仿宋" w:eastAsia="仿宋"/>
          <w:b/>
          <w:color w:val="auto"/>
          <w:sz w:val="32"/>
          <w:szCs w:val="32"/>
          <w:highlight w:val="none"/>
        </w:rPr>
        <w:t>一是前期准备阶段</w:t>
      </w:r>
      <w:r>
        <w:rPr>
          <w:rFonts w:hint="eastAsia" w:ascii="仿宋" w:hAnsi="仿宋" w:eastAsia="仿宋"/>
          <w:color w:val="auto"/>
          <w:sz w:val="32"/>
          <w:szCs w:val="32"/>
          <w:highlight w:val="none"/>
        </w:rPr>
        <w:t>。</w:t>
      </w:r>
      <w:r>
        <w:rPr>
          <w:rFonts w:hint="eastAsia" w:ascii="仿宋" w:hAnsi="仿宋" w:eastAsia="仿宋"/>
          <w:color w:val="auto"/>
          <w:sz w:val="32"/>
          <w:highlight w:val="none"/>
        </w:rPr>
        <w:t>组织认真学习</w:t>
      </w:r>
      <w:r>
        <w:rPr>
          <w:rFonts w:hint="eastAsia" w:ascii="仿宋_GB2312" w:hAnsi="宋体" w:eastAsia="仿宋_GB2312"/>
          <w:color w:val="auto"/>
          <w:sz w:val="32"/>
          <w:szCs w:val="32"/>
          <w:highlight w:val="none"/>
        </w:rPr>
        <w:t>《关于开展</w:t>
      </w:r>
      <w:r>
        <w:rPr>
          <w:rFonts w:ascii="仿宋_GB2312" w:hAnsi="宋体" w:eastAsia="仿宋_GB2312"/>
          <w:color w:val="auto"/>
          <w:sz w:val="32"/>
          <w:szCs w:val="32"/>
          <w:highlight w:val="none"/>
        </w:rPr>
        <w:t>202</w:t>
      </w:r>
      <w:r>
        <w:rPr>
          <w:rFonts w:ascii="宋体" w:hAnsi="宋体"/>
          <w:color w:val="auto"/>
          <w:sz w:val="32"/>
          <w:szCs w:val="32"/>
          <w:highlight w:val="none"/>
        </w:rPr>
        <w:t>2</w:t>
      </w:r>
      <w:r>
        <w:rPr>
          <w:rFonts w:hint="eastAsia" w:ascii="仿宋_GB2312" w:hAnsi="宋体" w:eastAsia="仿宋_GB2312"/>
          <w:color w:val="auto"/>
          <w:sz w:val="32"/>
          <w:szCs w:val="32"/>
          <w:highlight w:val="none"/>
        </w:rPr>
        <w:t>年</w:t>
      </w:r>
      <w:r>
        <w:rPr>
          <w:rFonts w:hint="eastAsia" w:ascii="宋体" w:hAnsi="宋体"/>
          <w:color w:val="auto"/>
          <w:sz w:val="32"/>
          <w:szCs w:val="32"/>
          <w:highlight w:val="none"/>
        </w:rPr>
        <w:t>度市级部门</w:t>
      </w:r>
      <w:r>
        <w:rPr>
          <w:rFonts w:hint="eastAsia" w:ascii="仿宋_GB2312" w:hAnsi="宋体" w:eastAsia="仿宋_GB2312"/>
          <w:color w:val="auto"/>
          <w:sz w:val="32"/>
          <w:szCs w:val="32"/>
          <w:highlight w:val="none"/>
        </w:rPr>
        <w:t>绩效</w:t>
      </w:r>
      <w:r>
        <w:rPr>
          <w:rFonts w:hint="eastAsia" w:ascii="宋体" w:hAnsi="宋体"/>
          <w:color w:val="auto"/>
          <w:sz w:val="32"/>
          <w:szCs w:val="32"/>
          <w:highlight w:val="none"/>
        </w:rPr>
        <w:t>自</w:t>
      </w:r>
      <w:r>
        <w:rPr>
          <w:rFonts w:hint="eastAsia" w:ascii="仿宋_GB2312" w:hAnsi="宋体" w:eastAsia="仿宋_GB2312"/>
          <w:color w:val="auto"/>
          <w:sz w:val="32"/>
          <w:szCs w:val="32"/>
          <w:highlight w:val="none"/>
        </w:rPr>
        <w:t>评工作的通知》〔</w:t>
      </w:r>
      <w:r>
        <w:rPr>
          <w:rFonts w:ascii="仿宋_GB2312" w:hAnsi="宋体" w:eastAsia="仿宋_GB2312"/>
          <w:color w:val="auto"/>
          <w:sz w:val="32"/>
          <w:szCs w:val="32"/>
          <w:highlight w:val="none"/>
        </w:rPr>
        <w:t>2023</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5</w:t>
      </w:r>
      <w:r>
        <w:rPr>
          <w:rFonts w:hint="eastAsia" w:ascii="仿宋_GB2312" w:hAnsi="宋体" w:eastAsia="仿宋_GB2312"/>
          <w:color w:val="auto"/>
          <w:sz w:val="32"/>
          <w:szCs w:val="32"/>
          <w:highlight w:val="none"/>
        </w:rPr>
        <w:t>号</w:t>
      </w:r>
      <w:r>
        <w:rPr>
          <w:rFonts w:hint="eastAsia" w:ascii="仿宋" w:hAnsi="仿宋" w:eastAsia="仿宋"/>
          <w:color w:val="auto"/>
          <w:sz w:val="32"/>
          <w:highlight w:val="none"/>
        </w:rPr>
        <w:t>文件精神和要求，</w:t>
      </w:r>
      <w:r>
        <w:rPr>
          <w:rFonts w:hint="eastAsia" w:ascii="仿宋" w:hAnsi="仿宋" w:eastAsia="仿宋"/>
          <w:color w:val="auto"/>
          <w:sz w:val="32"/>
          <w:szCs w:val="32"/>
          <w:highlight w:val="none"/>
        </w:rPr>
        <w:t>提高对开展部门支出绩效评价工作的认识，统一思想，确保自查工作的顺利开展。</w:t>
      </w:r>
      <w:r>
        <w:rPr>
          <w:rFonts w:hint="eastAsia" w:ascii="仿宋" w:hAnsi="仿宋" w:eastAsia="仿宋"/>
          <w:b/>
          <w:color w:val="auto"/>
          <w:sz w:val="32"/>
          <w:szCs w:val="32"/>
          <w:highlight w:val="none"/>
        </w:rPr>
        <w:t>二是自查工作阶段。</w:t>
      </w:r>
      <w:r>
        <w:rPr>
          <w:rFonts w:hint="eastAsia" w:ascii="仿宋" w:hAnsi="仿宋" w:eastAsia="仿宋"/>
          <w:color w:val="auto"/>
          <w:sz w:val="32"/>
          <w:szCs w:val="32"/>
          <w:highlight w:val="none"/>
        </w:rPr>
        <w:t>对“童伴计划专项”工作经费收入、支出、预算编制、财务管理、项目资金使用投入产出等情况进行认真的自查，撰写《“童伴计划专项”工作项目绩效自评报告》。根据“坚持定量优先、简便有效原则”，对支出绩效评价主要采用了成本效益分析法、比较法：</w:t>
      </w:r>
      <w:r>
        <w:rPr>
          <w:rFonts w:hint="eastAsia" w:ascii="仿宋" w:hAnsi="仿宋" w:eastAsia="仿宋"/>
          <w:b/>
          <w:color w:val="auto"/>
          <w:sz w:val="32"/>
          <w:szCs w:val="32"/>
          <w:highlight w:val="none"/>
        </w:rPr>
        <w:t>一是成本效益分析法。</w:t>
      </w:r>
      <w:r>
        <w:rPr>
          <w:rFonts w:hint="eastAsia" w:ascii="仿宋" w:hAnsi="仿宋" w:eastAsia="仿宋"/>
          <w:color w:val="auto"/>
          <w:sz w:val="32"/>
          <w:szCs w:val="32"/>
          <w:highlight w:val="none"/>
        </w:rPr>
        <w:t>评价部门财政支出与“童伴计划专项”工作取得的成效进行对比分析，以评价绩效目标实现程度。</w:t>
      </w:r>
      <w:r>
        <w:rPr>
          <w:rFonts w:hint="eastAsia" w:ascii="仿宋" w:hAnsi="仿宋" w:eastAsia="仿宋"/>
          <w:b/>
          <w:color w:val="auto"/>
          <w:sz w:val="32"/>
          <w:szCs w:val="32"/>
          <w:highlight w:val="none"/>
        </w:rPr>
        <w:t>二是比较法。</w:t>
      </w:r>
      <w:r>
        <w:rPr>
          <w:rFonts w:hint="eastAsia" w:ascii="仿宋" w:hAnsi="仿宋" w:eastAsia="仿宋"/>
          <w:color w:val="auto"/>
          <w:sz w:val="32"/>
          <w:szCs w:val="32"/>
          <w:highlight w:val="none"/>
        </w:rPr>
        <w:t>通过对绩效目标与实施效果、历史与当期情况同类支出的比较，综合分析绩效目标实现程度。</w:t>
      </w:r>
    </w:p>
    <w:p>
      <w:pPr>
        <w:shd w:val="clear"/>
        <w:autoSpaceDN/>
        <w:snapToGrid w:val="0"/>
        <w:spacing w:line="600" w:lineRule="exact"/>
        <w:ind w:firstLine="720"/>
        <w:outlineLvl w:val="1"/>
        <w:rPr>
          <w:rFonts w:ascii="黑体" w:hAnsi="宋体" w:eastAsia="黑体"/>
          <w:color w:val="auto"/>
          <w:sz w:val="32"/>
          <w:highlight w:val="none"/>
        </w:rPr>
      </w:pPr>
      <w:bookmarkStart w:id="32" w:name="_Toc17676"/>
      <w:r>
        <w:rPr>
          <w:rFonts w:hint="eastAsia" w:ascii="黑体" w:hAnsi="宋体" w:eastAsia="黑体"/>
          <w:color w:val="auto"/>
          <w:sz w:val="32"/>
          <w:highlight w:val="none"/>
        </w:rPr>
        <w:t>二、项目资金申报及使用情况</w:t>
      </w:r>
      <w:bookmarkEnd w:id="32"/>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（一）项目资金申报及批复情况。</w:t>
      </w:r>
    </w:p>
    <w:p>
      <w:pPr>
        <w:shd w:val="clear"/>
        <w:autoSpaceDE/>
        <w:autoSpaceDN/>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根据财政预算工作安排及口径按时编制资金预算申报，“童伴计划专项”工作项目全年申报财政预算数</w:t>
      </w:r>
      <w:r>
        <w:rPr>
          <w:rFonts w:ascii="仿宋" w:hAnsi="仿宋" w:eastAsia="仿宋"/>
          <w:color w:val="auto"/>
          <w:sz w:val="32"/>
          <w:szCs w:val="32"/>
          <w:highlight w:val="none"/>
          <w:lang w:val="zh-CN"/>
        </w:rPr>
        <w:t>1</w:t>
      </w:r>
      <w:r>
        <w:rPr>
          <w:rFonts w:ascii="仿宋" w:hAnsi="仿宋" w:eastAsia="仿宋"/>
          <w:color w:val="auto"/>
          <w:sz w:val="32"/>
          <w:szCs w:val="32"/>
          <w:highlight w:val="none"/>
        </w:rPr>
        <w:t>6</w:t>
      </w:r>
      <w:r>
        <w:rPr>
          <w:rFonts w:hint="eastAsia" w:ascii="仿宋" w:hAnsi="仿宋" w:eastAsia="仿宋"/>
          <w:color w:val="auto"/>
          <w:sz w:val="32"/>
          <w:szCs w:val="32"/>
          <w:highlight w:val="none"/>
          <w:lang w:val="zh-CN"/>
        </w:rPr>
        <w:t>万元，批复数</w:t>
      </w:r>
      <w:r>
        <w:rPr>
          <w:rFonts w:ascii="仿宋" w:hAnsi="仿宋" w:eastAsia="仿宋"/>
          <w:color w:val="auto"/>
          <w:sz w:val="32"/>
          <w:szCs w:val="32"/>
          <w:highlight w:val="none"/>
          <w:lang w:val="zh-CN"/>
        </w:rPr>
        <w:t>1</w:t>
      </w:r>
      <w:r>
        <w:rPr>
          <w:rFonts w:ascii="仿宋" w:hAnsi="仿宋" w:eastAsia="仿宋"/>
          <w:color w:val="auto"/>
          <w:sz w:val="32"/>
          <w:szCs w:val="32"/>
          <w:highlight w:val="none"/>
        </w:rPr>
        <w:t>6</w:t>
      </w:r>
      <w:r>
        <w:rPr>
          <w:rFonts w:hint="eastAsia" w:ascii="仿宋" w:hAnsi="仿宋" w:eastAsia="仿宋"/>
          <w:color w:val="auto"/>
          <w:sz w:val="32"/>
          <w:szCs w:val="32"/>
          <w:highlight w:val="none"/>
          <w:lang w:val="zh-CN"/>
        </w:rPr>
        <w:t>万元，资金到位率</w:t>
      </w:r>
      <w:r>
        <w:rPr>
          <w:rFonts w:ascii="仿宋" w:hAnsi="仿宋" w:eastAsia="仿宋"/>
          <w:color w:val="auto"/>
          <w:sz w:val="32"/>
          <w:szCs w:val="32"/>
          <w:highlight w:val="none"/>
          <w:lang w:val="zh-CN"/>
        </w:rPr>
        <w:t>100%</w:t>
      </w:r>
      <w:r>
        <w:rPr>
          <w:rFonts w:hint="eastAsia" w:ascii="仿宋" w:hAnsi="仿宋" w:eastAsia="仿宋"/>
          <w:color w:val="auto"/>
          <w:sz w:val="32"/>
          <w:szCs w:val="32"/>
          <w:highlight w:val="none"/>
          <w:lang w:val="zh-CN"/>
        </w:rPr>
        <w:t>。无其他资金来源。</w:t>
      </w:r>
    </w:p>
    <w:p>
      <w:pPr>
        <w:shd w:val="clear"/>
        <w:autoSpaceDN/>
        <w:snapToGrid w:val="0"/>
        <w:spacing w:line="600" w:lineRule="exact"/>
        <w:ind w:firstLine="720"/>
        <w:rPr>
          <w:rFonts w:ascii="??_GB2312" w:hAnsi="宋体" w:eastAsia="Times New Roman"/>
          <w:color w:val="auto"/>
          <w:sz w:val="32"/>
          <w:highlight w:val="none"/>
          <w:lang w:val="zh-CN"/>
        </w:rPr>
      </w:pPr>
      <w:r>
        <w:rPr>
          <w:rFonts w:hint="eastAsia" w:ascii="楷体_GB2312" w:hAnsi="宋体" w:eastAsia="楷体_GB2312"/>
          <w:b/>
          <w:color w:val="auto"/>
          <w:sz w:val="32"/>
          <w:highlight w:val="none"/>
          <w:lang w:val="zh-CN"/>
        </w:rPr>
        <w:t>（二）资金计划、到位及使用情况。</w:t>
      </w:r>
    </w:p>
    <w:p>
      <w:pPr>
        <w:shd w:val="clear"/>
        <w:autoSpaceDN/>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1</w:t>
      </w:r>
      <w:r>
        <w:rPr>
          <w:rFonts w:hint="eastAsia" w:ascii="楷体_GB2312" w:hAnsi="宋体" w:eastAsia="楷体_GB2312"/>
          <w:b/>
          <w:color w:val="auto"/>
          <w:sz w:val="32"/>
          <w:highlight w:val="none"/>
          <w:lang w:val="zh-CN"/>
        </w:rPr>
        <w:t>．资金计划。</w:t>
      </w:r>
      <w:r>
        <w:rPr>
          <w:rFonts w:hint="eastAsia" w:ascii="仿宋" w:hAnsi="仿宋" w:eastAsia="仿宋"/>
          <w:color w:val="auto"/>
          <w:sz w:val="32"/>
          <w:szCs w:val="32"/>
          <w:highlight w:val="none"/>
          <w:lang w:val="zh-CN"/>
        </w:rPr>
        <w:t>“童伴计划专项”工作项目全年财政计划资金</w:t>
      </w:r>
      <w:r>
        <w:rPr>
          <w:rFonts w:ascii="仿宋" w:hAnsi="仿宋" w:eastAsia="仿宋"/>
          <w:color w:val="auto"/>
          <w:sz w:val="32"/>
          <w:szCs w:val="32"/>
          <w:highlight w:val="none"/>
          <w:lang w:val="zh-CN"/>
        </w:rPr>
        <w:t>1</w:t>
      </w:r>
      <w:r>
        <w:rPr>
          <w:rFonts w:ascii="仿宋" w:hAnsi="仿宋" w:eastAsia="仿宋"/>
          <w:color w:val="auto"/>
          <w:sz w:val="32"/>
          <w:szCs w:val="32"/>
          <w:highlight w:val="none"/>
        </w:rPr>
        <w:t>6</w:t>
      </w:r>
      <w:r>
        <w:rPr>
          <w:rFonts w:hint="eastAsia" w:ascii="仿宋" w:hAnsi="仿宋" w:eastAsia="仿宋"/>
          <w:color w:val="auto"/>
          <w:sz w:val="32"/>
          <w:szCs w:val="32"/>
          <w:highlight w:val="none"/>
          <w:lang w:val="zh-CN"/>
        </w:rPr>
        <w:t>万元，主要用于开展童伴之家阵地建设、童伴妈妈培训等工作产生的办公费、差旅费、广告费、打印费等和童伴妈妈工资。无其他资金来源。</w:t>
      </w:r>
    </w:p>
    <w:p>
      <w:pPr>
        <w:shd w:val="clear"/>
        <w:autoSpaceDN/>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2</w:t>
      </w:r>
      <w:r>
        <w:rPr>
          <w:rFonts w:hint="eastAsia" w:ascii="楷体_GB2312" w:hAnsi="宋体" w:eastAsia="楷体_GB2312"/>
          <w:b/>
          <w:color w:val="auto"/>
          <w:sz w:val="32"/>
          <w:highlight w:val="none"/>
          <w:lang w:val="zh-CN"/>
        </w:rPr>
        <w:t>．资金到位。</w:t>
      </w:r>
      <w:r>
        <w:rPr>
          <w:rFonts w:hint="eastAsia" w:ascii="仿宋" w:hAnsi="仿宋" w:eastAsia="仿宋"/>
          <w:color w:val="auto"/>
          <w:sz w:val="32"/>
          <w:szCs w:val="32"/>
          <w:highlight w:val="none"/>
          <w:lang w:val="zh-CN"/>
        </w:rPr>
        <w:t>截止评价时点“童伴计划专项”工作项目资金到位</w:t>
      </w:r>
      <w:r>
        <w:rPr>
          <w:rFonts w:ascii="仿宋" w:hAnsi="仿宋" w:eastAsia="仿宋"/>
          <w:color w:val="auto"/>
          <w:sz w:val="32"/>
          <w:szCs w:val="32"/>
          <w:highlight w:val="none"/>
          <w:lang w:val="zh-CN"/>
        </w:rPr>
        <w:t>1</w:t>
      </w:r>
      <w:r>
        <w:rPr>
          <w:rFonts w:ascii="仿宋" w:hAnsi="仿宋" w:eastAsia="仿宋"/>
          <w:color w:val="auto"/>
          <w:sz w:val="32"/>
          <w:szCs w:val="32"/>
          <w:highlight w:val="none"/>
        </w:rPr>
        <w:t>6</w:t>
      </w:r>
      <w:r>
        <w:rPr>
          <w:rFonts w:hint="eastAsia" w:ascii="仿宋" w:hAnsi="仿宋" w:eastAsia="仿宋"/>
          <w:color w:val="auto"/>
          <w:sz w:val="32"/>
          <w:szCs w:val="32"/>
          <w:highlight w:val="none"/>
          <w:lang w:val="zh-CN"/>
        </w:rPr>
        <w:t>万元。资金到位率</w:t>
      </w:r>
      <w:r>
        <w:rPr>
          <w:rFonts w:ascii="仿宋" w:hAnsi="仿宋" w:eastAsia="仿宋"/>
          <w:color w:val="auto"/>
          <w:sz w:val="32"/>
          <w:szCs w:val="32"/>
          <w:highlight w:val="none"/>
          <w:lang w:val="zh-CN"/>
        </w:rPr>
        <w:t>100</w:t>
      </w:r>
      <w:r>
        <w:rPr>
          <w:rFonts w:hint="eastAsia" w:ascii="仿宋" w:hAnsi="仿宋" w:eastAsia="仿宋"/>
          <w:color w:val="auto"/>
          <w:sz w:val="32"/>
          <w:szCs w:val="32"/>
          <w:highlight w:val="none"/>
          <w:lang w:val="zh-CN"/>
        </w:rPr>
        <w:t>％、到位及时。</w:t>
      </w:r>
    </w:p>
    <w:p>
      <w:pPr>
        <w:shd w:val="clear"/>
        <w:autoSpaceDN/>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3</w:t>
      </w:r>
      <w:r>
        <w:rPr>
          <w:rFonts w:hint="eastAsia" w:ascii="楷体_GB2312" w:hAnsi="宋体" w:eastAsia="楷体_GB2312"/>
          <w:b/>
          <w:color w:val="auto"/>
          <w:sz w:val="32"/>
          <w:highlight w:val="none"/>
          <w:lang w:val="zh-CN"/>
        </w:rPr>
        <w:t>．资金使用。</w:t>
      </w:r>
      <w:r>
        <w:rPr>
          <w:rFonts w:hint="eastAsia" w:ascii="仿宋" w:hAnsi="仿宋" w:eastAsia="仿宋"/>
          <w:color w:val="auto"/>
          <w:sz w:val="32"/>
          <w:szCs w:val="32"/>
          <w:highlight w:val="none"/>
          <w:lang w:val="zh-CN"/>
        </w:rPr>
        <w:t>截止评价时点“童伴计划专项”工作项目资金已完成支付百分之百。根据“童伴计划专项”工作推进进度用于团市委开展童伴之家阵地建设、童伴妈妈培训等工作产生的办公费、差旅费、广告费、打印费等和童伴妈妈工资，支付依据合规合法，资金符合当初预算。</w:t>
      </w:r>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（三）项目财务管理情况。</w:t>
      </w:r>
    </w:p>
    <w:p>
      <w:pPr>
        <w:shd w:val="clear"/>
        <w:autoSpaceDN/>
        <w:snapToGrid w:val="0"/>
        <w:spacing w:line="600" w:lineRule="exact"/>
        <w:ind w:firstLine="72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shd w:val="clear"/>
        <w:autoSpaceDN/>
        <w:snapToGrid w:val="0"/>
        <w:spacing w:line="600" w:lineRule="exact"/>
        <w:ind w:firstLine="720"/>
        <w:outlineLvl w:val="1"/>
        <w:rPr>
          <w:rFonts w:ascii="黑体" w:hAnsi="宋体" w:eastAsia="黑体"/>
          <w:color w:val="auto"/>
          <w:sz w:val="32"/>
          <w:highlight w:val="none"/>
        </w:rPr>
      </w:pPr>
      <w:bookmarkStart w:id="33" w:name="_Toc18009"/>
      <w:r>
        <w:rPr>
          <w:rFonts w:hint="eastAsia" w:ascii="黑体" w:hAnsi="宋体" w:eastAsia="黑体"/>
          <w:color w:val="auto"/>
          <w:sz w:val="32"/>
          <w:highlight w:val="none"/>
        </w:rPr>
        <w:t>三、项目实施及管理情况</w:t>
      </w:r>
      <w:bookmarkEnd w:id="33"/>
    </w:p>
    <w:p>
      <w:pPr>
        <w:shd w:val="clear"/>
        <w:autoSpaceDN/>
        <w:snapToGrid w:val="0"/>
        <w:spacing w:line="600" w:lineRule="exact"/>
        <w:ind w:firstLine="720"/>
        <w:rPr>
          <w:rFonts w:ascii="仿宋" w:hAnsi="仿宋" w:eastAsia="仿宋"/>
          <w:color w:val="auto"/>
          <w:sz w:val="32"/>
          <w:szCs w:val="32"/>
          <w:highlight w:val="none"/>
          <w:lang w:val="zh-CN"/>
        </w:rPr>
      </w:pPr>
      <w:r>
        <w:rPr>
          <w:rFonts w:hint="eastAsia" w:ascii="楷体_GB2312" w:hAnsi="宋体" w:eastAsia="楷体_GB2312"/>
          <w:b/>
          <w:color w:val="auto"/>
          <w:sz w:val="32"/>
          <w:highlight w:val="none"/>
          <w:lang w:val="zh-CN"/>
        </w:rPr>
        <w:t>（一）项目组织架构及实施流程。</w:t>
      </w:r>
      <w:r>
        <w:rPr>
          <w:rFonts w:hint="eastAsia" w:ascii="仿宋" w:hAnsi="仿宋" w:eastAsia="仿宋"/>
          <w:color w:val="auto"/>
          <w:sz w:val="32"/>
          <w:szCs w:val="32"/>
          <w:highlight w:val="none"/>
          <w:lang w:val="zh-CN"/>
        </w:rPr>
        <w:t>中国共产主义青年团广元市委员会严格按照财务内控制度，严格按照财务报销流程进行管理，保证项目根据工作需要正常推进。</w:t>
      </w:r>
    </w:p>
    <w:p>
      <w:pPr>
        <w:shd w:val="clear"/>
        <w:autoSpaceDN/>
        <w:snapToGrid w:val="0"/>
        <w:spacing w:line="600" w:lineRule="exact"/>
        <w:ind w:firstLine="720"/>
        <w:rPr>
          <w:rFonts w:ascii="仿宋" w:hAnsi="仿宋" w:eastAsia="仿宋"/>
          <w:color w:val="auto"/>
          <w:sz w:val="32"/>
          <w:szCs w:val="32"/>
          <w:highlight w:val="none"/>
        </w:rPr>
      </w:pPr>
      <w:r>
        <w:rPr>
          <w:rFonts w:hint="eastAsia" w:ascii="楷体_GB2312" w:hAnsi="宋体" w:eastAsia="楷体_GB2312"/>
          <w:b/>
          <w:color w:val="auto"/>
          <w:sz w:val="32"/>
          <w:highlight w:val="none"/>
          <w:lang w:val="zh-CN"/>
        </w:rPr>
        <w:t>（二）项目管理情况。</w:t>
      </w:r>
      <w:r>
        <w:rPr>
          <w:rFonts w:hint="eastAsia" w:ascii="仿宋" w:hAnsi="仿宋" w:eastAsia="仿宋"/>
          <w:color w:val="auto"/>
          <w:sz w:val="32"/>
          <w:szCs w:val="32"/>
          <w:highlight w:val="none"/>
        </w:rPr>
        <w:t>中国共产主义青年团广元市委员会根据财务内控管理，制定了《共青团广元市委机关管理制度》等管理办法，强化对工作经费和项目经费的管理。“童伴计划专项”工作经费主要用于团市委开展童伴之家阵地建设、童伴妈妈培训等工作产生的办公费、差旅费、广告费、打印费等和童伴妈妈工资。</w:t>
      </w:r>
    </w:p>
    <w:p>
      <w:pPr>
        <w:shd w:val="clear"/>
        <w:autoSpaceDN/>
        <w:snapToGrid w:val="0"/>
        <w:spacing w:line="600" w:lineRule="exact"/>
        <w:ind w:firstLine="643" w:firstLineChars="200"/>
        <w:rPr>
          <w:rFonts w:ascii="仿宋" w:hAnsi="仿宋" w:eastAsia="仿宋"/>
          <w:color w:val="auto"/>
          <w:sz w:val="32"/>
          <w:szCs w:val="32"/>
          <w:highlight w:val="none"/>
        </w:rPr>
      </w:pPr>
      <w:r>
        <w:rPr>
          <w:rFonts w:hint="eastAsia" w:ascii="楷体_GB2312" w:hAnsi="宋体" w:eastAsia="楷体_GB2312"/>
          <w:b/>
          <w:color w:val="auto"/>
          <w:sz w:val="32"/>
          <w:highlight w:val="none"/>
          <w:lang w:val="zh-CN"/>
        </w:rPr>
        <w:t>（三）项目监管情况。</w:t>
      </w:r>
      <w:r>
        <w:rPr>
          <w:rFonts w:hint="eastAsia" w:ascii="仿宋" w:hAnsi="仿宋" w:eastAsia="仿宋"/>
          <w:color w:val="auto"/>
          <w:sz w:val="32"/>
          <w:szCs w:val="32"/>
          <w:highlight w:val="none"/>
        </w:rPr>
        <w:t>中国共产主义青年团广元市委员会除严格遵守财经管理制度管理项目资金，还配合市纪委监委派驻市政协纪检组不定期抽查监督，确保项目使用合理、合规。</w:t>
      </w:r>
    </w:p>
    <w:p>
      <w:pPr>
        <w:shd w:val="clear"/>
        <w:autoSpaceDN/>
        <w:snapToGrid w:val="0"/>
        <w:spacing w:line="600" w:lineRule="exact"/>
        <w:ind w:firstLine="960" w:firstLineChars="300"/>
        <w:outlineLvl w:val="1"/>
        <w:rPr>
          <w:rFonts w:ascii="??_GB2312" w:hAnsi="宋体" w:eastAsia="Times New Roman"/>
          <w:color w:val="auto"/>
          <w:sz w:val="32"/>
          <w:highlight w:val="none"/>
          <w:lang w:val="zh-CN"/>
        </w:rPr>
      </w:pPr>
      <w:bookmarkStart w:id="34" w:name="_Toc17495"/>
      <w:r>
        <w:rPr>
          <w:rFonts w:hint="eastAsia" w:ascii="黑体" w:hAnsi="宋体" w:eastAsia="黑体"/>
          <w:color w:val="auto"/>
          <w:sz w:val="32"/>
          <w:highlight w:val="none"/>
        </w:rPr>
        <w:t>四、项目绩效情况</w:t>
      </w:r>
      <w:bookmarkEnd w:id="34"/>
      <w:r>
        <w:rPr>
          <w:rFonts w:ascii="??_GB2312" w:hAnsi="宋体" w:eastAsia="Times New Roman"/>
          <w:color w:val="auto"/>
          <w:sz w:val="32"/>
          <w:highlight w:val="none"/>
          <w:lang w:val="zh-CN"/>
        </w:rPr>
        <w:tab/>
      </w:r>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（一）项目完成情况。</w:t>
      </w:r>
    </w:p>
    <w:p>
      <w:pPr>
        <w:shd w:val="clear"/>
        <w:autoSpaceDN/>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rPr>
        <w:t>按照建设及管理标准，管好、用活、提升全市</w:t>
      </w:r>
      <w:r>
        <w:rPr>
          <w:rFonts w:ascii="仿宋" w:hAnsi="仿宋" w:eastAsia="仿宋"/>
          <w:color w:val="auto"/>
          <w:sz w:val="32"/>
          <w:szCs w:val="32"/>
          <w:highlight w:val="none"/>
        </w:rPr>
        <w:t>60</w:t>
      </w:r>
      <w:r>
        <w:rPr>
          <w:rFonts w:hint="eastAsia" w:ascii="仿宋" w:hAnsi="仿宋" w:eastAsia="仿宋"/>
          <w:color w:val="auto"/>
          <w:sz w:val="32"/>
          <w:szCs w:val="32"/>
          <w:highlight w:val="none"/>
        </w:rPr>
        <w:t>个“童伴之家”阵地建设质量。按照选聘条件，配齐配强“童伴妈妈”，建强陪伴队伍。在</w:t>
      </w:r>
      <w:r>
        <w:rPr>
          <w:rFonts w:ascii="仿宋" w:hAnsi="仿宋" w:eastAsia="仿宋"/>
          <w:color w:val="auto"/>
          <w:sz w:val="32"/>
          <w:szCs w:val="32"/>
          <w:highlight w:val="none"/>
        </w:rPr>
        <w:t>2022</w:t>
      </w:r>
      <w:r>
        <w:rPr>
          <w:rFonts w:hint="eastAsia" w:ascii="仿宋" w:hAnsi="仿宋" w:eastAsia="仿宋"/>
          <w:color w:val="auto"/>
          <w:sz w:val="32"/>
          <w:szCs w:val="32"/>
          <w:highlight w:val="none"/>
        </w:rPr>
        <w:t>年底全面完成到位。资金无结余无违规使用</w:t>
      </w:r>
      <w:r>
        <w:rPr>
          <w:rFonts w:hint="eastAsia" w:ascii="仿宋" w:hAnsi="仿宋" w:eastAsia="仿宋"/>
          <w:color w:val="auto"/>
          <w:sz w:val="32"/>
          <w:szCs w:val="32"/>
          <w:highlight w:val="none"/>
          <w:lang w:val="zh-CN"/>
        </w:rPr>
        <w:t>。</w:t>
      </w:r>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（二）项目效益情况。</w:t>
      </w:r>
    </w:p>
    <w:p>
      <w:pPr>
        <w:shd w:val="clear"/>
        <w:autoSpaceDN/>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通过建好“童伴之家”，用好“童伴妈妈”队伍，为广大留守儿童提供亲情陪伴、心里咨询、作业辅导、素质拓展等关爱服务，极大丰富留守儿童课外生活，帮助他们健康成长。实施“童伴计划”项目，解决了外出务工农民工的后顾之忧，传递了党政对农民工及其子女的关心关爱，促进社会和谐进步。</w:t>
      </w:r>
    </w:p>
    <w:p>
      <w:pPr>
        <w:shd w:val="clear"/>
        <w:autoSpaceDN/>
        <w:snapToGrid w:val="0"/>
        <w:spacing w:line="600" w:lineRule="exact"/>
        <w:ind w:firstLine="720"/>
        <w:outlineLvl w:val="1"/>
        <w:rPr>
          <w:rFonts w:ascii="黑体" w:hAnsi="宋体" w:eastAsia="黑体"/>
          <w:color w:val="auto"/>
          <w:sz w:val="32"/>
          <w:highlight w:val="none"/>
        </w:rPr>
      </w:pPr>
      <w:bookmarkStart w:id="35" w:name="_Toc2973"/>
      <w:r>
        <w:rPr>
          <w:rFonts w:hint="eastAsia" w:ascii="黑体" w:hAnsi="宋体" w:eastAsia="黑体"/>
          <w:color w:val="auto"/>
          <w:sz w:val="32"/>
          <w:highlight w:val="none"/>
        </w:rPr>
        <w:t>五、评价结论及建议</w:t>
      </w:r>
      <w:bookmarkEnd w:id="35"/>
    </w:p>
    <w:p>
      <w:pPr>
        <w:pStyle w:val="5"/>
        <w:shd w:val="clear"/>
        <w:autoSpaceDN/>
        <w:spacing w:before="72" w:line="600" w:lineRule="exact"/>
        <w:ind w:firstLine="640" w:firstLineChars="200"/>
        <w:rPr>
          <w:rFonts w:ascii="Times New Roman" w:hAnsi="宋体"/>
          <w:b/>
          <w:color w:val="auto"/>
          <w:kern w:val="2"/>
          <w:sz w:val="32"/>
          <w:szCs w:val="32"/>
          <w:highlight w:val="none"/>
          <w:lang w:val="zh-CN"/>
        </w:rPr>
      </w:pPr>
      <w:r>
        <w:rPr>
          <w:rFonts w:ascii="Times New Roman" w:hAnsi="宋体"/>
          <w:b/>
          <w:color w:val="auto"/>
          <w:kern w:val="2"/>
          <w:sz w:val="32"/>
          <w:szCs w:val="32"/>
          <w:highlight w:val="none"/>
          <w:lang w:val="zh-CN"/>
        </w:rPr>
        <w:t>（一）评价结论。</w:t>
      </w:r>
    </w:p>
    <w:p>
      <w:pPr>
        <w:shd w:val="clear"/>
        <w:autoSpaceDN/>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经自查</w:t>
      </w:r>
      <w:r>
        <w:rPr>
          <w:rFonts w:ascii="仿宋" w:hAnsi="仿宋" w:eastAsia="仿宋"/>
          <w:color w:val="auto"/>
          <w:sz w:val="32"/>
          <w:szCs w:val="32"/>
          <w:highlight w:val="none"/>
          <w:lang w:val="zh-CN"/>
        </w:rPr>
        <w:t>202</w:t>
      </w:r>
      <w:r>
        <w:rPr>
          <w:rFonts w:ascii="仿宋" w:hAnsi="仿宋" w:eastAsia="仿宋"/>
          <w:color w:val="auto"/>
          <w:sz w:val="32"/>
          <w:szCs w:val="32"/>
          <w:highlight w:val="none"/>
        </w:rPr>
        <w:t>2</w:t>
      </w:r>
      <w:r>
        <w:rPr>
          <w:rFonts w:hint="eastAsia" w:ascii="仿宋" w:hAnsi="仿宋" w:eastAsia="仿宋"/>
          <w:color w:val="auto"/>
          <w:sz w:val="32"/>
          <w:szCs w:val="32"/>
          <w:highlight w:val="none"/>
          <w:lang w:val="zh-CN"/>
        </w:rPr>
        <w:t>年度我委能严格执行对“童伴计划专项”工作项目的预决算管理，依据市级专项预算项目支出绩效评价值标体系，“童伴计划专项”工作项目自评得分</w:t>
      </w:r>
      <w:r>
        <w:rPr>
          <w:rFonts w:ascii="仿宋" w:hAnsi="仿宋" w:eastAsia="仿宋"/>
          <w:color w:val="auto"/>
          <w:sz w:val="32"/>
          <w:szCs w:val="32"/>
          <w:highlight w:val="none"/>
        </w:rPr>
        <w:t>98</w:t>
      </w:r>
      <w:r>
        <w:rPr>
          <w:rFonts w:hint="eastAsia" w:ascii="仿宋" w:hAnsi="仿宋" w:eastAsia="仿宋"/>
          <w:color w:val="auto"/>
          <w:sz w:val="32"/>
          <w:szCs w:val="32"/>
          <w:highlight w:val="none"/>
          <w:lang w:val="zh-CN"/>
        </w:rPr>
        <w:t>分。</w:t>
      </w:r>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（二）存在的问题。</w:t>
      </w:r>
    </w:p>
    <w:p>
      <w:pPr>
        <w:shd w:val="clear"/>
        <w:autoSpaceDN/>
        <w:snapToGrid w:val="0"/>
        <w:spacing w:line="600" w:lineRule="exact"/>
        <w:ind w:firstLine="720"/>
        <w:rPr>
          <w:rFonts w:hAnsi="宋体" w:eastAsia="Times New Roman"/>
          <w:color w:val="auto"/>
          <w:kern w:val="2"/>
          <w:sz w:val="32"/>
          <w:szCs w:val="32"/>
          <w:highlight w:val="none"/>
          <w:lang w:val="zh-CN"/>
        </w:rPr>
      </w:pPr>
      <w:r>
        <w:rPr>
          <w:rFonts w:hint="eastAsia" w:ascii="仿宋" w:hAnsi="仿宋" w:eastAsia="仿宋"/>
          <w:color w:val="auto"/>
          <w:sz w:val="32"/>
          <w:szCs w:val="32"/>
          <w:highlight w:val="none"/>
          <w:lang w:val="zh-CN"/>
        </w:rPr>
        <w:t>项目绩效管理还不够精细、财务核算不尽规范。原因是财务工作专业化要求越来越高，自身知识和能力还需加强。</w:t>
      </w:r>
      <w:r>
        <w:rPr>
          <w:rFonts w:ascii="仿宋" w:hAnsi="仿宋" w:eastAsia="仿宋"/>
          <w:color w:val="auto"/>
          <w:sz w:val="32"/>
          <w:szCs w:val="32"/>
          <w:highlight w:val="none"/>
          <w:lang w:val="zh-CN"/>
        </w:rPr>
        <w:tab/>
      </w:r>
    </w:p>
    <w:p>
      <w:pPr>
        <w:shd w:val="clear"/>
        <w:autoSpaceDN/>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（三）相关建议。</w:t>
      </w:r>
    </w:p>
    <w:p>
      <w:pPr>
        <w:pStyle w:val="5"/>
        <w:shd w:val="clear"/>
        <w:autoSpaceDN/>
        <w:spacing w:before="72"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业务层面需加强绩效工作业务知识的学习，提升会计专业新技能。</w:t>
      </w:r>
    </w:p>
    <w:p>
      <w:pPr>
        <w:shd w:val="clear"/>
        <w:spacing w:before="120" w:after="120" w:line="560" w:lineRule="exact"/>
        <w:jc w:val="both"/>
        <w:rPr>
          <w:rFonts w:hint="eastAsia" w:ascii="仿宋" w:hAnsi="仿宋" w:eastAsia="仿宋" w:cs="仿宋"/>
          <w:color w:val="auto"/>
          <w:kern w:val="44"/>
          <w:sz w:val="32"/>
          <w:highlight w:val="none"/>
        </w:rPr>
      </w:pPr>
    </w:p>
    <w:p>
      <w:pPr>
        <w:shd w:val="clear"/>
        <w:spacing w:before="120" w:after="120" w:line="560" w:lineRule="exact"/>
        <w:jc w:val="both"/>
        <w:rPr>
          <w:rFonts w:hint="eastAsia" w:ascii="仿宋" w:hAnsi="仿宋" w:eastAsia="仿宋" w:cs="仿宋"/>
          <w:color w:val="auto"/>
          <w:kern w:val="44"/>
          <w:sz w:val="32"/>
          <w:highlight w:val="none"/>
        </w:rPr>
      </w:pPr>
    </w:p>
    <w:p>
      <w:pPr>
        <w:shd w:val="clear"/>
        <w:spacing w:before="120" w:after="120" w:line="560" w:lineRule="exact"/>
        <w:jc w:val="both"/>
        <w:rPr>
          <w:rFonts w:ascii="仿宋" w:hAnsi="仿宋" w:eastAsia="仿宋" w:cs="仿宋"/>
          <w:color w:val="auto"/>
          <w:kern w:val="44"/>
          <w:sz w:val="32"/>
          <w:highlight w:val="none"/>
        </w:rPr>
      </w:pPr>
      <w:r>
        <w:rPr>
          <w:rFonts w:hint="eastAsia" w:ascii="仿宋" w:hAnsi="仿宋" w:eastAsia="仿宋" w:cs="仿宋"/>
          <w:color w:val="auto"/>
          <w:kern w:val="44"/>
          <w:sz w:val="32"/>
          <w:highlight w:val="none"/>
        </w:rPr>
        <w:t>附表：</w:t>
      </w:r>
    </w:p>
    <w:tbl>
      <w:tblPr>
        <w:tblStyle w:val="12"/>
        <w:tblW w:w="10320" w:type="dxa"/>
        <w:tblInd w:w="93" w:type="dxa"/>
        <w:tblLayout w:type="autofit"/>
        <w:tblCellMar>
          <w:top w:w="0" w:type="dxa"/>
          <w:left w:w="108" w:type="dxa"/>
          <w:bottom w:w="0" w:type="dxa"/>
          <w:right w:w="108" w:type="dxa"/>
        </w:tblCellMar>
      </w:tblPr>
      <w:tblGrid>
        <w:gridCol w:w="870"/>
        <w:gridCol w:w="1088"/>
        <w:gridCol w:w="1299"/>
        <w:gridCol w:w="1226"/>
        <w:gridCol w:w="436"/>
        <w:gridCol w:w="986"/>
        <w:gridCol w:w="437"/>
        <w:gridCol w:w="846"/>
        <w:gridCol w:w="486"/>
        <w:gridCol w:w="633"/>
        <w:gridCol w:w="596"/>
        <w:gridCol w:w="1417"/>
      </w:tblGrid>
      <w:tr>
        <w:tblPrEx>
          <w:tblCellMar>
            <w:top w:w="0" w:type="dxa"/>
            <w:left w:w="108" w:type="dxa"/>
            <w:bottom w:w="0" w:type="dxa"/>
            <w:right w:w="108" w:type="dxa"/>
          </w:tblCellMar>
        </w:tblPrEx>
        <w:trPr>
          <w:trHeight w:val="506" w:hRule="atLeast"/>
        </w:trPr>
        <w:tc>
          <w:tcPr>
            <w:tcW w:w="10320" w:type="dxa"/>
            <w:gridSpan w:val="1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“童伴计划”专项补助项目支出绩效目标自评表（</w:t>
            </w:r>
            <w:r>
              <w:rPr>
                <w:rFonts w:ascii="黑体" w:hAnsi="宋体" w:eastAsia="黑体" w:cs="黑体"/>
                <w:b/>
                <w:color w:val="auto"/>
                <w:sz w:val="30"/>
                <w:szCs w:val="30"/>
                <w:highlight w:val="none"/>
                <w:lang w:bidi="ar"/>
              </w:rPr>
              <w:t>2022</w:t>
            </w:r>
            <w:r>
              <w:rPr>
                <w:rFonts w:hint="eastAsia" w:ascii="黑体" w:hAnsi="宋体" w:eastAsia="黑体" w:cs="黑体"/>
                <w:b/>
                <w:color w:val="auto"/>
                <w:sz w:val="30"/>
                <w:szCs w:val="30"/>
                <w:highlight w:val="none"/>
                <w:lang w:bidi="ar"/>
              </w:rPr>
              <w:t>年度）</w:t>
            </w:r>
          </w:p>
        </w:tc>
      </w:tr>
      <w:tr>
        <w:tblPrEx>
          <w:tblCellMar>
            <w:top w:w="0" w:type="dxa"/>
            <w:left w:w="108" w:type="dxa"/>
            <w:bottom w:w="0" w:type="dxa"/>
            <w:right w:w="108" w:type="dxa"/>
          </w:tblCellMar>
        </w:tblPrEx>
        <w:trPr>
          <w:trHeight w:val="294" w:hRule="atLeast"/>
        </w:trPr>
        <w:tc>
          <w:tcPr>
            <w:tcW w:w="198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项目名称</w:t>
            </w:r>
          </w:p>
        </w:tc>
        <w:tc>
          <w:tcPr>
            <w:tcW w:w="8331"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“童伴计划”专项补助</w:t>
            </w:r>
          </w:p>
        </w:tc>
      </w:tr>
      <w:tr>
        <w:tblPrEx>
          <w:tblCellMar>
            <w:top w:w="0" w:type="dxa"/>
            <w:left w:w="108" w:type="dxa"/>
            <w:bottom w:w="0" w:type="dxa"/>
            <w:right w:w="108" w:type="dxa"/>
          </w:tblCellMar>
        </w:tblPrEx>
        <w:trPr>
          <w:trHeight w:val="704" w:hRule="atLeast"/>
        </w:trPr>
        <w:tc>
          <w:tcPr>
            <w:tcW w:w="198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主管部门</w:t>
            </w:r>
          </w:p>
        </w:tc>
        <w:tc>
          <w:tcPr>
            <w:tcW w:w="4441"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c>
          <w:tcPr>
            <w:tcW w:w="781" w:type="dxa"/>
            <w:tcBorders>
              <w:top w:val="nil"/>
              <w:left w:val="nil"/>
              <w:bottom w:val="nil"/>
              <w:right w:val="nil"/>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实施单位（盖章）</w:t>
            </w:r>
          </w:p>
        </w:tc>
        <w:tc>
          <w:tcPr>
            <w:tcW w:w="3109"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r>
      <w:tr>
        <w:tblPrEx>
          <w:tblCellMar>
            <w:top w:w="0" w:type="dxa"/>
            <w:left w:w="108" w:type="dxa"/>
            <w:bottom w:w="0" w:type="dxa"/>
            <w:right w:w="108" w:type="dxa"/>
          </w:tblCellMar>
        </w:tblPrEx>
        <w:trPr>
          <w:trHeight w:val="294" w:hRule="atLeast"/>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项目基本情况</w:t>
            </w: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1.</w:t>
            </w:r>
            <w:r>
              <w:rPr>
                <w:rFonts w:hint="eastAsia" w:ascii="宋体" w:hAnsi="宋体" w:cs="宋体"/>
                <w:b/>
                <w:color w:val="auto"/>
                <w:sz w:val="18"/>
                <w:szCs w:val="18"/>
                <w:highlight w:val="none"/>
                <w:lang w:bidi="ar"/>
              </w:rPr>
              <w:t>项目年度目标完成情况</w:t>
            </w:r>
          </w:p>
        </w:tc>
        <w:tc>
          <w:tcPr>
            <w:tcW w:w="4441"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项目年度目标</w:t>
            </w:r>
          </w:p>
        </w:tc>
        <w:tc>
          <w:tcPr>
            <w:tcW w:w="3890"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年度目标完成情况</w:t>
            </w:r>
          </w:p>
        </w:tc>
      </w:tr>
      <w:tr>
        <w:tblPrEx>
          <w:tblCellMar>
            <w:top w:w="0" w:type="dxa"/>
            <w:left w:w="108" w:type="dxa"/>
            <w:bottom w:w="0" w:type="dxa"/>
            <w:right w:w="108" w:type="dxa"/>
          </w:tblCellMar>
        </w:tblPrEx>
        <w:trPr>
          <w:trHeight w:val="1167"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4441"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童伴计划”作为共青团关心关爱农村留守儿童、保护未成年人合法权益、参与创新基层社会治理、助推乡村振兴的生动实践，共青团广元市委按照“一个人、一个家、一条工作纽带”工作模式，坚持眼睛向外、统筹联动，积极整合资源、丰富项目内涵，有序推进“童伴之家”提质扩面。</w:t>
            </w:r>
          </w:p>
        </w:tc>
        <w:tc>
          <w:tcPr>
            <w:tcW w:w="3890"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深入实施“童伴计划”项目，完成全年目标任务。新建“童伴之家”等童伴计划项目</w:t>
            </w:r>
            <w:r>
              <w:rPr>
                <w:rFonts w:ascii="宋体" w:hAnsi="宋体" w:cs="宋体"/>
                <w:color w:val="auto"/>
                <w:sz w:val="18"/>
                <w:szCs w:val="18"/>
                <w:highlight w:val="none"/>
                <w:lang w:bidi="ar"/>
              </w:rPr>
              <w:t>55</w:t>
            </w:r>
            <w:r>
              <w:rPr>
                <w:rFonts w:hint="eastAsia" w:ascii="宋体" w:hAnsi="宋体" w:cs="宋体"/>
                <w:color w:val="auto"/>
                <w:sz w:val="18"/>
                <w:szCs w:val="18"/>
                <w:highlight w:val="none"/>
                <w:lang w:bidi="ar"/>
              </w:rPr>
              <w:t>个，引入社会爱心力量、志愿服务组织进驻“童伴之家”开展主题关爱活动。</w:t>
            </w:r>
          </w:p>
        </w:tc>
      </w:tr>
      <w:tr>
        <w:tblPrEx>
          <w:tblCellMar>
            <w:top w:w="0" w:type="dxa"/>
            <w:left w:w="108" w:type="dxa"/>
            <w:bottom w:w="0" w:type="dxa"/>
            <w:right w:w="108" w:type="dxa"/>
          </w:tblCellMar>
        </w:tblPrEx>
        <w:trPr>
          <w:trHeight w:val="704"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2.</w:t>
            </w:r>
            <w:r>
              <w:rPr>
                <w:rFonts w:hint="eastAsia" w:ascii="宋体" w:hAnsi="宋体" w:cs="宋体"/>
                <w:b/>
                <w:color w:val="auto"/>
                <w:sz w:val="18"/>
                <w:szCs w:val="18"/>
                <w:highlight w:val="none"/>
                <w:lang w:bidi="ar"/>
              </w:rPr>
              <w:t>项目实施内容及过程概述</w:t>
            </w:r>
          </w:p>
        </w:tc>
        <w:tc>
          <w:tcPr>
            <w:tcW w:w="8331"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童伴计划”作为共青团关心关爱农村留守儿童、保护未成年人合法权益、参与创新基层社会治理、助推乡村振兴的生动实践，共青团广元市委按照“一个人、一个家、一条工作纽带”工作模式，坚持眼睛向外、统筹联动，积极整合资源、丰富项目内涵，有序推进“童伴之家”提质扩面。</w:t>
            </w:r>
          </w:p>
        </w:tc>
      </w:tr>
      <w:tr>
        <w:tblPrEx>
          <w:tblCellMar>
            <w:top w:w="0" w:type="dxa"/>
            <w:left w:w="108" w:type="dxa"/>
            <w:bottom w:w="0" w:type="dxa"/>
            <w:right w:w="108" w:type="dxa"/>
          </w:tblCellMar>
        </w:tblPrEx>
        <w:trPr>
          <w:trHeight w:val="1167" w:hRule="atLeast"/>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预算执行情况（</w:t>
            </w:r>
            <w:r>
              <w:rPr>
                <w:rFonts w:ascii="宋体" w:hAnsi="宋体" w:cs="宋体"/>
                <w:b/>
                <w:color w:val="auto"/>
                <w:sz w:val="18"/>
                <w:szCs w:val="18"/>
                <w:highlight w:val="none"/>
                <w:lang w:bidi="ar"/>
              </w:rPr>
              <w:t>10</w:t>
            </w:r>
            <w:r>
              <w:rPr>
                <w:rFonts w:hint="eastAsia" w:ascii="宋体" w:hAnsi="宋体" w:cs="宋体"/>
                <w:b/>
                <w:color w:val="auto"/>
                <w:sz w:val="18"/>
                <w:szCs w:val="18"/>
                <w:highlight w:val="none"/>
                <w:lang w:bidi="ar"/>
              </w:rPr>
              <w:t>分）</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年度预算数（万元）</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年初预算</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调整后预算数</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预算执行数</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预算执行率</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原因</w:t>
            </w:r>
          </w:p>
        </w:tc>
      </w:tr>
      <w:tr>
        <w:tblPrEx>
          <w:tblCellMar>
            <w:top w:w="0" w:type="dxa"/>
            <w:left w:w="108" w:type="dxa"/>
            <w:bottom w:w="0" w:type="dxa"/>
            <w:right w:w="108" w:type="dxa"/>
          </w:tblCellMar>
        </w:tblPrEx>
        <w:trPr>
          <w:trHeight w:val="394"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总额</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43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i/>
                <w:color w:val="auto"/>
                <w:sz w:val="18"/>
                <w:szCs w:val="18"/>
                <w:highlight w:val="none"/>
              </w:rPr>
            </w:pPr>
            <w:r>
              <w:rPr>
                <w:rFonts w:ascii="宋体" w:hAnsi="宋体" w:cs="宋体"/>
                <w:i/>
                <w:color w:val="auto"/>
                <w:sz w:val="18"/>
                <w:szCs w:val="18"/>
                <w:highlight w:val="none"/>
                <w:lang w:bidi="ar"/>
              </w:rPr>
              <w:t>1.</w:t>
            </w:r>
            <w:r>
              <w:rPr>
                <w:rFonts w:hint="eastAsia" w:ascii="宋体" w:hAnsi="宋体" w:cs="宋体"/>
                <w:i/>
                <w:color w:val="auto"/>
                <w:sz w:val="18"/>
                <w:szCs w:val="18"/>
                <w:highlight w:val="none"/>
                <w:lang w:bidi="ar"/>
              </w:rPr>
              <w:t>预算执行率</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预算执行数</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调整后预算数，预算执行率未达到</w:t>
            </w:r>
            <w:r>
              <w:rPr>
                <w:rFonts w:ascii="宋体" w:hAnsi="宋体" w:cs="宋体"/>
                <w:i/>
                <w:color w:val="auto"/>
                <w:sz w:val="18"/>
                <w:szCs w:val="18"/>
                <w:highlight w:val="none"/>
                <w:lang w:bidi="ar"/>
              </w:rPr>
              <w:t>90%</w:t>
            </w:r>
            <w:r>
              <w:rPr>
                <w:rFonts w:hint="eastAsia" w:ascii="宋体" w:hAnsi="宋体" w:cs="宋体"/>
                <w:i/>
                <w:color w:val="auto"/>
                <w:sz w:val="18"/>
                <w:szCs w:val="18"/>
                <w:highlight w:val="none"/>
                <w:lang w:bidi="ar"/>
              </w:rPr>
              <w:t>的需说明原因（</w:t>
            </w:r>
            <w:r>
              <w:rPr>
                <w:rFonts w:ascii="宋体" w:hAnsi="宋体" w:cs="宋体"/>
                <w:i/>
                <w:color w:val="auto"/>
                <w:sz w:val="18"/>
                <w:szCs w:val="18"/>
                <w:highlight w:val="none"/>
                <w:lang w:bidi="ar"/>
              </w:rPr>
              <w:t>100</w:t>
            </w:r>
            <w:r>
              <w:rPr>
                <w:rFonts w:hint="eastAsia" w:ascii="宋体" w:hAnsi="宋体" w:cs="宋体"/>
                <w:i/>
                <w:color w:val="auto"/>
                <w:sz w:val="18"/>
                <w:szCs w:val="18"/>
                <w:highlight w:val="none"/>
                <w:lang w:bidi="ar"/>
              </w:rPr>
              <w:t>字以内）</w:t>
            </w:r>
            <w:r>
              <w:rPr>
                <w:rFonts w:ascii="宋体" w:hAnsi="宋体" w:cs="宋体"/>
                <w:i/>
                <w:color w:val="auto"/>
                <w:sz w:val="18"/>
                <w:szCs w:val="18"/>
                <w:highlight w:val="none"/>
                <w:lang w:bidi="ar"/>
              </w:rPr>
              <w:t>;2.</w:t>
            </w:r>
            <w:r>
              <w:rPr>
                <w:rFonts w:hint="eastAsia" w:ascii="宋体" w:hAnsi="宋体" w:cs="宋体"/>
                <w:i/>
                <w:color w:val="auto"/>
                <w:sz w:val="18"/>
                <w:szCs w:val="18"/>
                <w:highlight w:val="none"/>
                <w:lang w:bidi="ar"/>
              </w:rPr>
              <w:t>年中发生预算调整的（追加或调减）</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应单独说明理由；</w:t>
            </w:r>
            <w:r>
              <w:rPr>
                <w:rFonts w:ascii="宋体" w:hAnsi="宋体" w:cs="宋体"/>
                <w:i/>
                <w:color w:val="auto"/>
                <w:sz w:val="18"/>
                <w:szCs w:val="18"/>
                <w:highlight w:val="none"/>
                <w:lang w:bidi="ar"/>
              </w:rPr>
              <w:t>3.</w:t>
            </w:r>
            <w:r>
              <w:rPr>
                <w:rFonts w:hint="eastAsia" w:ascii="宋体" w:hAnsi="宋体" w:cs="宋体"/>
                <w:i/>
                <w:color w:val="auto"/>
                <w:sz w:val="18"/>
                <w:szCs w:val="18"/>
                <w:highlight w:val="none"/>
                <w:lang w:bidi="ar"/>
              </w:rPr>
              <w:t>其他资金包括：社会投入资金、银行贷款</w:t>
            </w:r>
            <w:r>
              <w:rPr>
                <w:rFonts w:ascii="宋体" w:hAnsi="宋体" w:cs="宋体"/>
                <w:i/>
                <w:color w:val="auto"/>
                <w:sz w:val="18"/>
                <w:szCs w:val="18"/>
                <w:highlight w:val="none"/>
                <w:lang w:bidi="ar"/>
              </w:rPr>
              <w:t>.</w:t>
            </w: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其中：财政资金</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财政专户管理资金</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09"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单位资金</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808"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其他资金</w:t>
            </w:r>
          </w:p>
        </w:tc>
        <w:tc>
          <w:tcPr>
            <w:tcW w:w="132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78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1167" w:hRule="atLeast"/>
        </w:trPr>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绩效指标（</w:t>
            </w:r>
            <w:r>
              <w:rPr>
                <w:rFonts w:ascii="宋体" w:hAnsi="宋体" w:cs="宋体"/>
                <w:b/>
                <w:color w:val="auto"/>
                <w:sz w:val="18"/>
                <w:szCs w:val="18"/>
                <w:highlight w:val="none"/>
                <w:lang w:bidi="ar"/>
              </w:rPr>
              <w:t>90</w:t>
            </w:r>
            <w:r>
              <w:rPr>
                <w:rFonts w:hint="eastAsia" w:ascii="宋体" w:hAnsi="宋体" w:cs="宋体"/>
                <w:b/>
                <w:color w:val="auto"/>
                <w:sz w:val="18"/>
                <w:szCs w:val="18"/>
                <w:highlight w:val="none"/>
                <w:lang w:bidi="ar"/>
              </w:rPr>
              <w:t>分）</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一级指标</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二级指标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三级指标</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指标性质</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指标值</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度量单位</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完成值</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未完成原因分析</w:t>
            </w: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产出指标</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数量指标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童伴妈妈陪护点设置</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60</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个</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60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因资金原因陪护点设置还不全面</w:t>
            </w: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质量指标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童伴妈妈素质</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时效指标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陪护活动完成及时率</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46"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成本指标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开展活动费用</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160000</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160000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费用不能完全保障</w:t>
            </w:r>
          </w:p>
        </w:tc>
      </w:tr>
      <w:tr>
        <w:tblPrEx>
          <w:tblCellMar>
            <w:top w:w="0" w:type="dxa"/>
            <w:left w:w="108" w:type="dxa"/>
            <w:bottom w:w="0" w:type="dxa"/>
            <w:right w:w="108" w:type="dxa"/>
          </w:tblCellMar>
        </w:tblPrEx>
        <w:trPr>
          <w:trHeight w:val="346"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效果指标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留守孩子安全性</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效益指标</w:t>
            </w:r>
          </w:p>
        </w:tc>
        <w:tc>
          <w:tcPr>
            <w:tcW w:w="132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社会效益指标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留守孩子生活质量、幸福感</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96</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96</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32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基层社会治理有序度</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2" w:hRule="atLeast"/>
        </w:trPr>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满意度指标</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服务对象满意度指标</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家长、孩子认可度</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6"/>
                <w:szCs w:val="16"/>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294" w:hRule="atLeast"/>
        </w:trPr>
        <w:tc>
          <w:tcPr>
            <w:tcW w:w="7211" w:type="dxa"/>
            <w:gridSpan w:val="8"/>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合计</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64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98</w:t>
            </w:r>
          </w:p>
        </w:tc>
        <w:tc>
          <w:tcPr>
            <w:tcW w:w="6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439"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04"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部门（单位）自评结论</w:t>
            </w:r>
          </w:p>
        </w:tc>
        <w:tc>
          <w:tcPr>
            <w:tcW w:w="9439"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“童伴计划”专项补助项目综合自评得分</w:t>
            </w:r>
            <w:r>
              <w:rPr>
                <w:rFonts w:ascii="宋体" w:hAnsi="宋体" w:cs="宋体"/>
                <w:color w:val="auto"/>
                <w:sz w:val="18"/>
                <w:szCs w:val="18"/>
                <w:highlight w:val="none"/>
                <w:lang w:bidi="ar"/>
              </w:rPr>
              <w:t>98</w:t>
            </w:r>
            <w:r>
              <w:rPr>
                <w:rFonts w:hint="eastAsia" w:ascii="宋体" w:hAnsi="宋体" w:cs="宋体"/>
                <w:color w:val="auto"/>
                <w:sz w:val="18"/>
                <w:szCs w:val="18"/>
                <w:highlight w:val="none"/>
                <w:lang w:bidi="ar"/>
              </w:rPr>
              <w:t>分。深入实施“童伴计划”项目，完成全年目标任务。新建“童伴之家”等童伴计划项目</w:t>
            </w:r>
            <w:r>
              <w:rPr>
                <w:rFonts w:ascii="宋体" w:hAnsi="宋体" w:cs="宋体"/>
                <w:color w:val="auto"/>
                <w:sz w:val="18"/>
                <w:szCs w:val="18"/>
                <w:highlight w:val="none"/>
                <w:lang w:bidi="ar"/>
              </w:rPr>
              <w:t>55</w:t>
            </w:r>
            <w:r>
              <w:rPr>
                <w:rFonts w:hint="eastAsia" w:ascii="宋体" w:hAnsi="宋体" w:cs="宋体"/>
                <w:color w:val="auto"/>
                <w:sz w:val="18"/>
                <w:szCs w:val="18"/>
                <w:highlight w:val="none"/>
                <w:lang w:bidi="ar"/>
              </w:rPr>
              <w:t>个，引入社会爱心力量、志愿服务组织进驻“童伴之家”开展主题关爱活动。</w:t>
            </w:r>
          </w:p>
        </w:tc>
      </w:tr>
      <w:tr>
        <w:tblPrEx>
          <w:tblCellMar>
            <w:top w:w="0" w:type="dxa"/>
            <w:left w:w="108" w:type="dxa"/>
            <w:bottom w:w="0" w:type="dxa"/>
            <w:right w:w="108" w:type="dxa"/>
          </w:tblCellMar>
        </w:tblPrEx>
        <w:trPr>
          <w:trHeight w:val="704"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部门（单位）自评存在问题</w:t>
            </w:r>
          </w:p>
        </w:tc>
        <w:tc>
          <w:tcPr>
            <w:tcW w:w="9439"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绩效管理还不够精细、财务核算不尽规范</w:t>
            </w:r>
          </w:p>
        </w:tc>
      </w:tr>
      <w:tr>
        <w:tblPrEx>
          <w:tblCellMar>
            <w:top w:w="0" w:type="dxa"/>
            <w:left w:w="108" w:type="dxa"/>
            <w:bottom w:w="0" w:type="dxa"/>
            <w:right w:w="108" w:type="dxa"/>
          </w:tblCellMar>
        </w:tblPrEx>
        <w:trPr>
          <w:trHeight w:val="704"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部门（单位）自评改进措施</w:t>
            </w:r>
          </w:p>
        </w:tc>
        <w:tc>
          <w:tcPr>
            <w:tcW w:w="9439"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需加强绩效工作业务知识的学习，提升绩效工作分析判断能力。</w:t>
            </w:r>
          </w:p>
        </w:tc>
      </w:tr>
      <w:tr>
        <w:tblPrEx>
          <w:tblCellMar>
            <w:top w:w="0" w:type="dxa"/>
            <w:left w:w="108" w:type="dxa"/>
            <w:bottom w:w="0" w:type="dxa"/>
            <w:right w:w="108" w:type="dxa"/>
          </w:tblCellMar>
        </w:tblPrEx>
        <w:trPr>
          <w:trHeight w:val="1167"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财政部门对口科室复评结论及整改要求</w:t>
            </w:r>
          </w:p>
        </w:tc>
        <w:tc>
          <w:tcPr>
            <w:tcW w:w="9439"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r>
      <w:tr>
        <w:tblPrEx>
          <w:tblCellMar>
            <w:top w:w="0" w:type="dxa"/>
            <w:left w:w="108" w:type="dxa"/>
            <w:bottom w:w="0" w:type="dxa"/>
            <w:right w:w="108" w:type="dxa"/>
          </w:tblCellMar>
        </w:tblPrEx>
        <w:trPr>
          <w:trHeight w:val="472"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单位项目负责人：</w:t>
            </w:r>
          </w:p>
        </w:tc>
        <w:tc>
          <w:tcPr>
            <w:tcW w:w="4115"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单位财务负责人：</w:t>
            </w:r>
          </w:p>
        </w:tc>
        <w:tc>
          <w:tcPr>
            <w:tcW w:w="4329"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72"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部门项目负责人：</w:t>
            </w:r>
          </w:p>
        </w:tc>
        <w:tc>
          <w:tcPr>
            <w:tcW w:w="4115"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部门财务负责人：</w:t>
            </w:r>
          </w:p>
        </w:tc>
        <w:tc>
          <w:tcPr>
            <w:tcW w:w="4329"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714" w:hRule="atLeast"/>
        </w:trPr>
        <w:tc>
          <w:tcPr>
            <w:tcW w:w="881"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财政部门科室负责人：</w:t>
            </w:r>
          </w:p>
        </w:tc>
        <w:tc>
          <w:tcPr>
            <w:tcW w:w="9439"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bl>
    <w:p>
      <w:pPr>
        <w:pStyle w:val="2"/>
        <w:shd w:val="clear"/>
        <w:rPr>
          <w:color w:val="auto"/>
          <w:highlight w:val="none"/>
        </w:rPr>
      </w:pPr>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rPr>
      </w:pPr>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rPr>
      </w:pPr>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rPr>
      </w:pPr>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rPr>
      </w:pPr>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rPr>
      </w:pPr>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lang w:val="zh-CN"/>
        </w:rPr>
      </w:pPr>
      <w:r>
        <w:rPr>
          <w:rFonts w:ascii="方正小标宋简体" w:hAnsi="方正小标宋简体" w:eastAsia="方正小标宋简体" w:cs="方正小标宋简体"/>
          <w:color w:val="auto"/>
          <w:sz w:val="40"/>
          <w:szCs w:val="40"/>
          <w:highlight w:val="none"/>
        </w:rPr>
        <w:t>2022</w:t>
      </w:r>
      <w:r>
        <w:rPr>
          <w:rFonts w:hint="eastAsia" w:ascii="方正小标宋简体" w:hAnsi="方正小标宋简体" w:eastAsia="方正小标宋简体" w:cs="方正小标宋简体"/>
          <w:color w:val="auto"/>
          <w:sz w:val="40"/>
          <w:szCs w:val="40"/>
          <w:highlight w:val="none"/>
        </w:rPr>
        <w:t>年团组织建设工作预算项目</w:t>
      </w:r>
      <w:r>
        <w:rPr>
          <w:rFonts w:hint="eastAsia" w:ascii="方正小标宋简体" w:hAnsi="方正小标宋简体" w:eastAsia="方正小标宋简体" w:cs="方正小标宋简体"/>
          <w:color w:val="auto"/>
          <w:sz w:val="40"/>
          <w:szCs w:val="40"/>
          <w:highlight w:val="none"/>
          <w:lang w:val="zh-CN"/>
        </w:rPr>
        <w:t>支出绩效</w:t>
      </w:r>
    </w:p>
    <w:p>
      <w:pPr>
        <w:shd w:val="clear"/>
        <w:spacing w:line="600" w:lineRule="exact"/>
        <w:ind w:firstLine="3600" w:firstLineChars="900"/>
        <w:jc w:val="both"/>
        <w:rPr>
          <w:rFonts w:ascii="方正小标宋简体" w:hAnsi="方正小标宋简体" w:eastAsia="方正小标宋简体" w:cs="方正小标宋简体"/>
          <w:color w:val="auto"/>
          <w:sz w:val="40"/>
          <w:szCs w:val="40"/>
          <w:highlight w:val="none"/>
          <w:lang w:val="zh-CN"/>
        </w:rPr>
      </w:pPr>
      <w:r>
        <w:rPr>
          <w:rFonts w:hint="eastAsia" w:ascii="方正小标宋简体" w:hAnsi="方正小标宋简体" w:eastAsia="方正小标宋简体" w:cs="方正小标宋简体"/>
          <w:color w:val="auto"/>
          <w:sz w:val="40"/>
          <w:szCs w:val="40"/>
          <w:highlight w:val="none"/>
          <w:lang w:val="zh-CN"/>
        </w:rPr>
        <w:t>自评报告</w:t>
      </w:r>
    </w:p>
    <w:p>
      <w:pPr>
        <w:shd w:val="clear"/>
        <w:snapToGrid w:val="0"/>
        <w:spacing w:line="600" w:lineRule="exact"/>
        <w:ind w:firstLine="640" w:firstLineChars="200"/>
        <w:outlineLvl w:val="1"/>
        <w:rPr>
          <w:rFonts w:ascii="黑体" w:hAnsi="宋体" w:eastAsia="黑体"/>
          <w:color w:val="auto"/>
          <w:sz w:val="32"/>
          <w:highlight w:val="none"/>
          <w:lang w:val="zh-CN"/>
        </w:rPr>
      </w:pPr>
      <w:bookmarkStart w:id="36" w:name="_Toc23864"/>
      <w:r>
        <w:rPr>
          <w:rFonts w:hint="eastAsia" w:ascii="黑体" w:hAnsi="宋体" w:eastAsia="黑体"/>
          <w:color w:val="auto"/>
          <w:sz w:val="32"/>
          <w:highlight w:val="none"/>
        </w:rPr>
        <w:t>一、</w:t>
      </w:r>
      <w:r>
        <w:rPr>
          <w:rFonts w:hint="eastAsia" w:ascii="黑体" w:hAnsi="宋体" w:eastAsia="黑体"/>
          <w:color w:val="auto"/>
          <w:sz w:val="32"/>
          <w:highlight w:val="none"/>
          <w:lang w:val="zh-CN"/>
        </w:rPr>
        <w:t>项目概况</w:t>
      </w:r>
      <w:bookmarkEnd w:id="36"/>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（一）项目基本情况。</w:t>
      </w:r>
    </w:p>
    <w:p>
      <w:pPr>
        <w:shd w:val="clear"/>
        <w:snapToGrid w:val="0"/>
        <w:spacing w:line="600" w:lineRule="exact"/>
        <w:ind w:firstLine="720"/>
        <w:rPr>
          <w:rFonts w:ascii="??_GB2312" w:hAnsi="宋体" w:eastAsia="Times New Roman"/>
          <w:color w:val="auto"/>
          <w:sz w:val="32"/>
          <w:highlight w:val="none"/>
          <w:lang w:val="zh-CN"/>
        </w:rPr>
      </w:pPr>
      <w:r>
        <w:rPr>
          <w:rFonts w:eastAsia="Times New Roman"/>
          <w:b/>
          <w:color w:val="auto"/>
          <w:sz w:val="32"/>
          <w:szCs w:val="32"/>
          <w:highlight w:val="none"/>
          <w:lang w:val="zh-CN"/>
        </w:rPr>
        <w:t>1</w:t>
      </w:r>
      <w:r>
        <w:rPr>
          <w:rFonts w:hint="eastAsia" w:eastAsia="Times New Roman"/>
          <w:b/>
          <w:color w:val="auto"/>
          <w:sz w:val="32"/>
          <w:szCs w:val="32"/>
          <w:highlight w:val="none"/>
          <w:lang w:val="zh-CN"/>
        </w:rPr>
        <w:t>．</w:t>
      </w:r>
      <w:r>
        <w:rPr>
          <w:rFonts w:ascii="??_GB2312" w:hAnsi="宋体" w:eastAsia="Times New Roman"/>
          <w:b/>
          <w:color w:val="auto"/>
          <w:sz w:val="32"/>
          <w:highlight w:val="none"/>
          <w:lang w:val="zh-CN"/>
        </w:rPr>
        <w:t>中国共产主义青年团广元市委员会在该项目管理中的职能。</w:t>
      </w:r>
      <w:r>
        <w:rPr>
          <w:rFonts w:hint="eastAsia" w:ascii="仿宋" w:hAnsi="仿宋" w:eastAsia="仿宋"/>
          <w:color w:val="auto"/>
          <w:sz w:val="32"/>
          <w:szCs w:val="32"/>
          <w:highlight w:val="none"/>
          <w:lang w:val="zh-CN"/>
        </w:rPr>
        <w:t>共青团广元市委是市委领导下的群团组织，是党和政府联系青年的桥梁和纽带，是党的助手和后备军。行使共青团广元市委员会赋予的领导全市青年团员工作的职权，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2</w:t>
      </w:r>
      <w:r>
        <w:rPr>
          <w:rFonts w:ascii="??_GB2312" w:hAnsi="宋体" w:eastAsia="Times New Roman"/>
          <w:b/>
          <w:color w:val="auto"/>
          <w:sz w:val="32"/>
          <w:highlight w:val="none"/>
          <w:lang w:val="zh-CN"/>
        </w:rPr>
        <w:t>．项目立项、资金申报的依据。</w:t>
      </w:r>
      <w:r>
        <w:rPr>
          <w:rFonts w:hint="eastAsia" w:ascii="仿宋" w:hAnsi="仿宋" w:eastAsia="仿宋"/>
          <w:color w:val="auto"/>
          <w:sz w:val="32"/>
          <w:szCs w:val="32"/>
          <w:highlight w:val="none"/>
          <w:lang w:val="zh-CN"/>
        </w:rPr>
        <w:t>广元市人民政府与市总工会、团市委、市妇联第一次联席会议纪要（广府阅【</w:t>
      </w:r>
      <w:r>
        <w:rPr>
          <w:rFonts w:ascii="仿宋" w:hAnsi="仿宋" w:eastAsia="仿宋"/>
          <w:color w:val="auto"/>
          <w:sz w:val="32"/>
          <w:szCs w:val="32"/>
          <w:highlight w:val="none"/>
          <w:lang w:val="zh-CN"/>
        </w:rPr>
        <w:t>2013</w:t>
      </w:r>
      <w:r>
        <w:rPr>
          <w:rFonts w:hint="eastAsia" w:ascii="仿宋" w:hAnsi="仿宋" w:eastAsia="仿宋"/>
          <w:color w:val="auto"/>
          <w:sz w:val="32"/>
          <w:szCs w:val="32"/>
          <w:highlight w:val="none"/>
          <w:lang w:val="zh-CN"/>
        </w:rPr>
        <w:t>】</w:t>
      </w:r>
      <w:r>
        <w:rPr>
          <w:rFonts w:ascii="仿宋" w:hAnsi="仿宋" w:eastAsia="仿宋"/>
          <w:color w:val="auto"/>
          <w:sz w:val="32"/>
          <w:szCs w:val="32"/>
          <w:highlight w:val="none"/>
          <w:lang w:val="zh-CN"/>
        </w:rPr>
        <w:t>68</w:t>
      </w:r>
      <w:r>
        <w:rPr>
          <w:rFonts w:hint="eastAsia" w:ascii="仿宋" w:hAnsi="仿宋" w:eastAsia="仿宋"/>
          <w:color w:val="auto"/>
          <w:sz w:val="32"/>
          <w:szCs w:val="32"/>
          <w:highlight w:val="none"/>
          <w:lang w:val="zh-CN"/>
        </w:rPr>
        <w:t>号）</w:t>
      </w:r>
      <w:r>
        <w:rPr>
          <w:rFonts w:ascii="仿宋" w:hAnsi="仿宋" w:eastAsia="仿宋"/>
          <w:color w:val="auto"/>
          <w:sz w:val="32"/>
          <w:szCs w:val="32"/>
          <w:highlight w:val="none"/>
          <w:lang w:val="zh-CN"/>
        </w:rPr>
        <w:t>,</w:t>
      </w:r>
      <w:r>
        <w:rPr>
          <w:rFonts w:hint="eastAsia" w:ascii="仿宋" w:hAnsi="仿宋" w:eastAsia="仿宋"/>
          <w:color w:val="auto"/>
          <w:sz w:val="32"/>
          <w:szCs w:val="32"/>
          <w:highlight w:val="none"/>
          <w:lang w:val="zh-CN"/>
        </w:rPr>
        <w:t>要求全市各级和有关部门进一步重视支持工青妇工作，提请研究解决工青妇几个具体问题其中提出按照全市青少年人口每人每年不少于</w:t>
      </w:r>
      <w:r>
        <w:rPr>
          <w:rFonts w:ascii="仿宋" w:hAnsi="仿宋" w:eastAsia="仿宋"/>
          <w:color w:val="auto"/>
          <w:sz w:val="32"/>
          <w:szCs w:val="32"/>
          <w:highlight w:val="none"/>
          <w:lang w:val="zh-CN"/>
        </w:rPr>
        <w:t>1</w:t>
      </w:r>
      <w:r>
        <w:rPr>
          <w:rFonts w:hint="eastAsia" w:ascii="仿宋" w:hAnsi="仿宋" w:eastAsia="仿宋"/>
          <w:color w:val="auto"/>
          <w:sz w:val="32"/>
          <w:szCs w:val="32"/>
          <w:highlight w:val="none"/>
          <w:lang w:val="zh-CN"/>
        </w:rPr>
        <w:t>元钱预算中国共产主义青年团广元市委员会的工作经费。</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3</w:t>
      </w:r>
      <w:r>
        <w:rPr>
          <w:rFonts w:ascii="??_GB2312" w:hAnsi="宋体" w:eastAsia="Times New Roman"/>
          <w:b/>
          <w:color w:val="auto"/>
          <w:sz w:val="32"/>
          <w:highlight w:val="none"/>
          <w:lang w:val="zh-CN"/>
        </w:rPr>
        <w:t>．资金管理办法制定情况，资金支持具体项目的条件、范围与支持方式概况。</w:t>
      </w:r>
      <w:r>
        <w:rPr>
          <w:rFonts w:hint="eastAsia" w:ascii="仿宋" w:hAnsi="仿宋" w:eastAsia="仿宋"/>
          <w:color w:val="auto"/>
          <w:sz w:val="32"/>
          <w:szCs w:val="32"/>
          <w:highlight w:val="none"/>
          <w:lang w:val="zh-CN"/>
        </w:rPr>
        <w:t>中国共产主义青年团广元市委员会根据财务内控管理，制定了《中国共产主义青年团广元市委员会机关管理制度》，包括对机关财务的管理制度，强化对工作经费和项目经费的管理。团组织建设工作经费主要用于团市委开展基层组织建设工作，加强团干培训选优配强基层团组织干部等工作产生的办公费、差旅费、广告费、打印费等费用。</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4</w:t>
      </w:r>
      <w:r>
        <w:rPr>
          <w:rFonts w:ascii="??_GB2312" w:hAnsi="宋体" w:eastAsia="Times New Roman"/>
          <w:b/>
          <w:color w:val="auto"/>
          <w:sz w:val="32"/>
          <w:highlight w:val="none"/>
          <w:lang w:val="zh-CN"/>
        </w:rPr>
        <w:t>．资金分配的原则及考虑因素。</w:t>
      </w:r>
      <w:r>
        <w:rPr>
          <w:rFonts w:hint="eastAsia" w:ascii="仿宋" w:hAnsi="仿宋" w:eastAsia="仿宋"/>
          <w:color w:val="auto"/>
          <w:sz w:val="32"/>
          <w:szCs w:val="32"/>
          <w:highlight w:val="none"/>
          <w:lang w:val="zh-CN"/>
        </w:rPr>
        <w:t>团组织建设工作经费资金分配主要是根据团组织建设工作实际开展情况进行分配。</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（二）项目绩效目标。</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1</w:t>
      </w:r>
      <w:r>
        <w:rPr>
          <w:rFonts w:ascii="??_GB2312" w:hAnsi="宋体" w:eastAsia="Times New Roman"/>
          <w:b/>
          <w:color w:val="auto"/>
          <w:sz w:val="32"/>
          <w:highlight w:val="none"/>
          <w:lang w:val="zh-CN"/>
        </w:rPr>
        <w:t>．项目主要内容。</w:t>
      </w:r>
      <w:r>
        <w:rPr>
          <w:rFonts w:hint="eastAsia" w:ascii="仿宋" w:hAnsi="仿宋" w:eastAsia="仿宋"/>
          <w:color w:val="auto"/>
          <w:sz w:val="32"/>
          <w:szCs w:val="32"/>
          <w:highlight w:val="none"/>
          <w:lang w:val="zh-CN"/>
        </w:rPr>
        <w:t>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2</w:t>
      </w:r>
      <w:r>
        <w:rPr>
          <w:rFonts w:ascii="??_GB2312" w:hAnsi="宋体" w:eastAsia="Times New Roman"/>
          <w:b/>
          <w:color w:val="auto"/>
          <w:sz w:val="32"/>
          <w:highlight w:val="none"/>
          <w:lang w:val="zh-CN"/>
        </w:rPr>
        <w:t>．项目应实现的具体绩效目标，包括目标的量化、细化情况以及项目实施进度计划等。</w:t>
      </w:r>
      <w:r>
        <w:rPr>
          <w:rFonts w:hint="eastAsia" w:ascii="仿宋" w:hAnsi="仿宋" w:eastAsia="仿宋"/>
          <w:color w:val="auto"/>
          <w:sz w:val="32"/>
          <w:szCs w:val="32"/>
          <w:highlight w:val="none"/>
          <w:lang w:val="zh-CN"/>
        </w:rPr>
        <w:t>新发展团员</w:t>
      </w:r>
      <w:r>
        <w:rPr>
          <w:rFonts w:ascii="仿宋" w:hAnsi="仿宋" w:eastAsia="仿宋"/>
          <w:color w:val="auto"/>
          <w:sz w:val="32"/>
          <w:szCs w:val="32"/>
          <w:highlight w:val="none"/>
          <w:lang w:val="zh-CN"/>
        </w:rPr>
        <w:t>3000</w:t>
      </w:r>
      <w:r>
        <w:rPr>
          <w:rFonts w:hint="eastAsia" w:ascii="仿宋" w:hAnsi="仿宋" w:eastAsia="仿宋"/>
          <w:color w:val="auto"/>
          <w:sz w:val="32"/>
          <w:szCs w:val="32"/>
          <w:highlight w:val="none"/>
          <w:lang w:val="zh-CN"/>
        </w:rPr>
        <w:t>名，提升巩固</w:t>
      </w:r>
      <w:r>
        <w:rPr>
          <w:rFonts w:ascii="仿宋" w:hAnsi="仿宋" w:eastAsia="仿宋"/>
          <w:color w:val="auto"/>
          <w:sz w:val="32"/>
          <w:szCs w:val="32"/>
          <w:highlight w:val="none"/>
          <w:lang w:val="zh-CN"/>
        </w:rPr>
        <w:t>7000</w:t>
      </w:r>
      <w:r>
        <w:rPr>
          <w:rFonts w:hint="eastAsia" w:ascii="仿宋" w:hAnsi="仿宋" w:eastAsia="仿宋"/>
          <w:color w:val="auto"/>
          <w:sz w:val="32"/>
          <w:szCs w:val="32"/>
          <w:highlight w:val="none"/>
          <w:lang w:val="zh-CN"/>
        </w:rPr>
        <w:t>个团支部，服务</w:t>
      </w:r>
      <w:r>
        <w:rPr>
          <w:rFonts w:ascii="仿宋" w:hAnsi="仿宋" w:eastAsia="仿宋"/>
          <w:color w:val="auto"/>
          <w:sz w:val="32"/>
          <w:szCs w:val="32"/>
          <w:highlight w:val="none"/>
          <w:lang w:val="zh-CN"/>
        </w:rPr>
        <w:t>80000</w:t>
      </w:r>
      <w:r>
        <w:rPr>
          <w:rFonts w:hint="eastAsia" w:ascii="仿宋" w:hAnsi="仿宋" w:eastAsia="仿宋"/>
          <w:color w:val="auto"/>
          <w:sz w:val="32"/>
          <w:szCs w:val="32"/>
          <w:highlight w:val="none"/>
          <w:lang w:val="zh-CN"/>
        </w:rPr>
        <w:t>余名团员，培训专兼职团干部</w:t>
      </w:r>
      <w:r>
        <w:rPr>
          <w:rFonts w:ascii="仿宋" w:hAnsi="仿宋" w:eastAsia="仿宋"/>
          <w:color w:val="auto"/>
          <w:sz w:val="32"/>
          <w:szCs w:val="32"/>
          <w:highlight w:val="none"/>
          <w:lang w:val="zh-CN"/>
        </w:rPr>
        <w:t>40</w:t>
      </w:r>
      <w:r>
        <w:rPr>
          <w:rFonts w:hint="eastAsia" w:ascii="仿宋" w:hAnsi="仿宋" w:eastAsia="仿宋"/>
          <w:color w:val="auto"/>
          <w:sz w:val="32"/>
          <w:szCs w:val="32"/>
          <w:highlight w:val="none"/>
          <w:lang w:val="zh-CN"/>
        </w:rPr>
        <w:t>名。开展青联委员走基层活动，提升组织活跃度和凝聚力，带领广大青年投身治蜀兴川广元实践。</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color w:val="auto"/>
          <w:sz w:val="32"/>
          <w:szCs w:val="32"/>
          <w:highlight w:val="none"/>
          <w:lang w:val="zh-CN"/>
        </w:rPr>
        <w:t>3</w:t>
      </w:r>
      <w:r>
        <w:rPr>
          <w:rFonts w:ascii="??_GB2312" w:hAnsi="宋体" w:eastAsia="Times New Roman"/>
          <w:b/>
          <w:color w:val="auto"/>
          <w:sz w:val="32"/>
          <w:highlight w:val="none"/>
          <w:lang w:val="zh-CN"/>
        </w:rPr>
        <w:t>．分析评价申报内容是否与实际相符，申报目标是否合理可行。</w:t>
      </w:r>
      <w:r>
        <w:rPr>
          <w:rFonts w:hint="eastAsia" w:ascii="仿宋" w:hAnsi="仿宋" w:eastAsia="仿宋"/>
          <w:color w:val="auto"/>
          <w:sz w:val="32"/>
          <w:szCs w:val="32"/>
          <w:highlight w:val="none"/>
          <w:lang w:val="zh-CN"/>
        </w:rPr>
        <w:t>团组织建设工作项目申报内容与实际开展工作相符，绩效目标申报合理可行。</w:t>
      </w:r>
    </w:p>
    <w:p>
      <w:pPr>
        <w:shd w:val="clear"/>
        <w:snapToGrid w:val="0"/>
        <w:spacing w:line="600" w:lineRule="exact"/>
        <w:ind w:firstLine="720"/>
        <w:rPr>
          <w:rFonts w:ascii="??_GB2312" w:hAnsi="宋体" w:eastAsia="Times New Roman"/>
          <w:b/>
          <w:color w:val="auto"/>
          <w:sz w:val="32"/>
          <w:highlight w:val="none"/>
          <w:lang w:val="zh-CN"/>
        </w:rPr>
      </w:pPr>
      <w:r>
        <w:rPr>
          <w:rFonts w:ascii="??_GB2312" w:hAnsi="宋体" w:eastAsia="Times New Roman"/>
          <w:b/>
          <w:color w:val="auto"/>
          <w:sz w:val="32"/>
          <w:highlight w:val="none"/>
          <w:lang w:val="zh-CN"/>
        </w:rPr>
        <w:t>（三）项目自评步骤及方法。</w:t>
      </w:r>
    </w:p>
    <w:p>
      <w:pPr>
        <w:pStyle w:val="11"/>
        <w:shd w:val="clear"/>
        <w:spacing w:after="0" w:line="570" w:lineRule="exact"/>
        <w:ind w:firstLine="643" w:firstLineChars="200"/>
        <w:rPr>
          <w:rFonts w:ascii="仿宋" w:hAnsi="仿宋" w:eastAsia="仿宋"/>
          <w:color w:val="auto"/>
          <w:kern w:val="0"/>
          <w:sz w:val="32"/>
          <w:szCs w:val="32"/>
          <w:highlight w:val="none"/>
        </w:rPr>
      </w:pPr>
      <w:r>
        <w:rPr>
          <w:rFonts w:ascii="仿宋" w:hAnsi="仿宋" w:eastAsia="仿宋"/>
          <w:b/>
          <w:color w:val="auto"/>
          <w:sz w:val="32"/>
          <w:highlight w:val="none"/>
        </w:rPr>
        <w:t>1.</w:t>
      </w:r>
      <w:r>
        <w:rPr>
          <w:rFonts w:hint="eastAsia" w:ascii="仿宋" w:hAnsi="仿宋" w:eastAsia="仿宋"/>
          <w:b/>
          <w:color w:val="auto"/>
          <w:sz w:val="32"/>
          <w:highlight w:val="none"/>
        </w:rPr>
        <w:t>组织领导。</w:t>
      </w:r>
      <w:r>
        <w:rPr>
          <w:rFonts w:hint="eastAsia" w:ascii="仿宋" w:hAnsi="仿宋" w:eastAsia="仿宋"/>
          <w:color w:val="auto"/>
          <w:kern w:val="0"/>
          <w:sz w:val="32"/>
          <w:szCs w:val="32"/>
          <w:highlight w:val="none"/>
        </w:rPr>
        <w:t>为做好部门财政支出绩效评价自评工作，我委成立了由主要领导为组长，党组成员、财务分管领导为副组长，办公室主任、财务人员为成员的团市委项目工作经费支出绩效评价工作领导小组。由财务分管领导牵头负责部门财政支出绩效评价自查各项工作。</w:t>
      </w:r>
    </w:p>
    <w:p>
      <w:pPr>
        <w:shd w:val="clear"/>
        <w:autoSpaceDE/>
        <w:autoSpaceDN/>
        <w:snapToGrid w:val="0"/>
        <w:spacing w:line="576" w:lineRule="exact"/>
        <w:ind w:firstLine="643" w:firstLineChars="200"/>
        <w:rPr>
          <w:rFonts w:ascii="仿宋" w:hAnsi="仿宋" w:eastAsia="仿宋"/>
          <w:color w:val="auto"/>
          <w:sz w:val="32"/>
          <w:szCs w:val="32"/>
          <w:highlight w:val="none"/>
        </w:rPr>
      </w:pPr>
      <w:r>
        <w:rPr>
          <w:rFonts w:ascii="仿宋" w:hAnsi="仿宋" w:eastAsia="仿宋"/>
          <w:b/>
          <w:color w:val="auto"/>
          <w:sz w:val="32"/>
          <w:highlight w:val="none"/>
        </w:rPr>
        <w:t>2.</w:t>
      </w:r>
      <w:r>
        <w:rPr>
          <w:rFonts w:hint="eastAsia" w:ascii="仿宋" w:hAnsi="仿宋" w:eastAsia="仿宋"/>
          <w:b/>
          <w:color w:val="auto"/>
          <w:sz w:val="32"/>
          <w:highlight w:val="none"/>
        </w:rPr>
        <w:t>自查评估实施步骤及方法。</w:t>
      </w:r>
      <w:r>
        <w:rPr>
          <w:rFonts w:hint="eastAsia" w:ascii="仿宋" w:hAnsi="仿宋" w:eastAsia="仿宋"/>
          <w:color w:val="auto"/>
          <w:sz w:val="32"/>
          <w:szCs w:val="32"/>
          <w:highlight w:val="none"/>
        </w:rPr>
        <w:t>实施步骤分为两个阶段：</w:t>
      </w:r>
      <w:r>
        <w:rPr>
          <w:rFonts w:hint="eastAsia" w:ascii="仿宋" w:hAnsi="仿宋" w:eastAsia="仿宋"/>
          <w:b/>
          <w:color w:val="auto"/>
          <w:sz w:val="32"/>
          <w:szCs w:val="32"/>
          <w:highlight w:val="none"/>
        </w:rPr>
        <w:t>一是前期准备阶段。</w:t>
      </w:r>
      <w:r>
        <w:rPr>
          <w:rFonts w:hint="eastAsia" w:ascii="仿宋" w:hAnsi="仿宋" w:eastAsia="仿宋"/>
          <w:color w:val="auto"/>
          <w:sz w:val="32"/>
          <w:highlight w:val="none"/>
        </w:rPr>
        <w:t>组织认真学习</w:t>
      </w:r>
      <w:r>
        <w:rPr>
          <w:rFonts w:hint="eastAsia" w:ascii="仿宋_GB2312" w:hAnsi="宋体" w:eastAsia="仿宋_GB2312"/>
          <w:color w:val="auto"/>
          <w:sz w:val="32"/>
          <w:szCs w:val="32"/>
          <w:highlight w:val="none"/>
        </w:rPr>
        <w:t>《关于开展</w:t>
      </w:r>
      <w:r>
        <w:rPr>
          <w:rFonts w:ascii="仿宋_GB2312" w:hAnsi="宋体" w:eastAsia="仿宋_GB2312"/>
          <w:color w:val="auto"/>
          <w:sz w:val="32"/>
          <w:szCs w:val="32"/>
          <w:highlight w:val="none"/>
        </w:rPr>
        <w:t>202</w:t>
      </w:r>
      <w:r>
        <w:rPr>
          <w:rFonts w:ascii="宋体" w:hAnsi="宋体"/>
          <w:color w:val="auto"/>
          <w:sz w:val="32"/>
          <w:szCs w:val="32"/>
          <w:highlight w:val="none"/>
        </w:rPr>
        <w:t>2</w:t>
      </w:r>
      <w:r>
        <w:rPr>
          <w:rFonts w:hint="eastAsia" w:ascii="仿宋_GB2312" w:hAnsi="宋体" w:eastAsia="仿宋_GB2312"/>
          <w:color w:val="auto"/>
          <w:sz w:val="32"/>
          <w:szCs w:val="32"/>
          <w:highlight w:val="none"/>
        </w:rPr>
        <w:t>年</w:t>
      </w:r>
      <w:r>
        <w:rPr>
          <w:rFonts w:hint="eastAsia" w:ascii="宋体" w:hAnsi="宋体"/>
          <w:color w:val="auto"/>
          <w:sz w:val="32"/>
          <w:szCs w:val="32"/>
          <w:highlight w:val="none"/>
        </w:rPr>
        <w:t>度市级部门</w:t>
      </w:r>
      <w:r>
        <w:rPr>
          <w:rFonts w:hint="eastAsia" w:ascii="仿宋_GB2312" w:hAnsi="宋体" w:eastAsia="仿宋_GB2312"/>
          <w:color w:val="auto"/>
          <w:sz w:val="32"/>
          <w:szCs w:val="32"/>
          <w:highlight w:val="none"/>
        </w:rPr>
        <w:t>绩效</w:t>
      </w:r>
      <w:r>
        <w:rPr>
          <w:rFonts w:hint="eastAsia" w:ascii="宋体" w:hAnsi="宋体"/>
          <w:color w:val="auto"/>
          <w:sz w:val="32"/>
          <w:szCs w:val="32"/>
          <w:highlight w:val="none"/>
        </w:rPr>
        <w:t>自</w:t>
      </w:r>
      <w:r>
        <w:rPr>
          <w:rFonts w:hint="eastAsia" w:ascii="仿宋_GB2312" w:hAnsi="宋体" w:eastAsia="仿宋_GB2312"/>
          <w:color w:val="auto"/>
          <w:sz w:val="32"/>
          <w:szCs w:val="32"/>
          <w:highlight w:val="none"/>
        </w:rPr>
        <w:t>评工作的通知》〔</w:t>
      </w:r>
      <w:r>
        <w:rPr>
          <w:rFonts w:ascii="仿宋_GB2312" w:hAnsi="宋体" w:eastAsia="仿宋_GB2312"/>
          <w:color w:val="auto"/>
          <w:sz w:val="32"/>
          <w:szCs w:val="32"/>
          <w:highlight w:val="none"/>
        </w:rPr>
        <w:t>2023</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5</w:t>
      </w:r>
      <w:r>
        <w:rPr>
          <w:rFonts w:hint="eastAsia" w:ascii="仿宋_GB2312" w:hAnsi="宋体" w:eastAsia="仿宋_GB2312"/>
          <w:color w:val="auto"/>
          <w:sz w:val="32"/>
          <w:szCs w:val="32"/>
          <w:highlight w:val="none"/>
        </w:rPr>
        <w:t>号</w:t>
      </w:r>
      <w:r>
        <w:rPr>
          <w:rFonts w:hint="eastAsia" w:ascii="仿宋" w:hAnsi="仿宋" w:eastAsia="仿宋"/>
          <w:color w:val="auto"/>
          <w:sz w:val="32"/>
          <w:highlight w:val="none"/>
        </w:rPr>
        <w:t>文件精神和要求，</w:t>
      </w:r>
      <w:r>
        <w:rPr>
          <w:rFonts w:hint="eastAsia" w:ascii="仿宋" w:hAnsi="仿宋" w:eastAsia="仿宋"/>
          <w:color w:val="auto"/>
          <w:sz w:val="32"/>
          <w:szCs w:val="32"/>
          <w:highlight w:val="none"/>
        </w:rPr>
        <w:t>提高对开展部门支出绩效评价工作的认识，统一思想，确保自查工作的顺利开展。</w:t>
      </w:r>
      <w:r>
        <w:rPr>
          <w:rFonts w:hint="eastAsia" w:ascii="仿宋" w:hAnsi="仿宋" w:eastAsia="仿宋"/>
          <w:b/>
          <w:color w:val="auto"/>
          <w:sz w:val="32"/>
          <w:szCs w:val="32"/>
          <w:highlight w:val="none"/>
        </w:rPr>
        <w:t>二是自查工作阶段。</w:t>
      </w:r>
      <w:r>
        <w:rPr>
          <w:rFonts w:hint="eastAsia" w:ascii="仿宋" w:hAnsi="仿宋" w:eastAsia="仿宋"/>
          <w:color w:val="auto"/>
          <w:sz w:val="32"/>
          <w:szCs w:val="32"/>
          <w:highlight w:val="none"/>
        </w:rPr>
        <w:t>对团组织建设工作经费收入、支出、预算编制、财务管理、项目资金使用投入产出等情况进行认真的自查，撰写《</w:t>
      </w:r>
      <w:r>
        <w:rPr>
          <w:rFonts w:hint="eastAsia" w:ascii="仿宋" w:hAnsi="仿宋" w:eastAsia="仿宋"/>
          <w:color w:val="auto"/>
          <w:sz w:val="32"/>
          <w:szCs w:val="32"/>
          <w:highlight w:val="none"/>
          <w:lang w:val="zh-CN"/>
        </w:rPr>
        <w:t>团组织建设</w:t>
      </w:r>
      <w:r>
        <w:rPr>
          <w:rFonts w:hint="eastAsia" w:ascii="仿宋" w:hAnsi="仿宋" w:eastAsia="仿宋"/>
          <w:color w:val="auto"/>
          <w:sz w:val="32"/>
          <w:szCs w:val="32"/>
          <w:highlight w:val="none"/>
        </w:rPr>
        <w:t>工作项目绩效自评报告》。根据“坚持定量优先、简便有效原则”，对支出绩效评价主要采用了成本效益分析法、比较法：</w:t>
      </w:r>
      <w:r>
        <w:rPr>
          <w:rFonts w:hint="eastAsia" w:ascii="仿宋" w:hAnsi="仿宋" w:eastAsia="仿宋"/>
          <w:b/>
          <w:color w:val="auto"/>
          <w:sz w:val="32"/>
          <w:szCs w:val="32"/>
          <w:highlight w:val="none"/>
        </w:rPr>
        <w:t>一是成本效益分析法。</w:t>
      </w:r>
      <w:r>
        <w:rPr>
          <w:rFonts w:hint="eastAsia" w:ascii="仿宋" w:hAnsi="仿宋" w:eastAsia="仿宋"/>
          <w:color w:val="auto"/>
          <w:sz w:val="32"/>
          <w:szCs w:val="32"/>
          <w:highlight w:val="none"/>
        </w:rPr>
        <w:t>评价部门财政支出与</w:t>
      </w:r>
      <w:r>
        <w:rPr>
          <w:rFonts w:hint="eastAsia" w:ascii="仿宋" w:hAnsi="仿宋" w:eastAsia="仿宋"/>
          <w:color w:val="auto"/>
          <w:sz w:val="32"/>
          <w:szCs w:val="32"/>
          <w:highlight w:val="none"/>
          <w:lang w:val="zh-CN"/>
        </w:rPr>
        <w:t>团组织建设</w:t>
      </w:r>
      <w:r>
        <w:rPr>
          <w:rFonts w:hint="eastAsia" w:ascii="仿宋" w:hAnsi="仿宋" w:eastAsia="仿宋"/>
          <w:color w:val="auto"/>
          <w:sz w:val="32"/>
          <w:szCs w:val="32"/>
          <w:highlight w:val="none"/>
        </w:rPr>
        <w:t>工作取得的成效进行对比分析，以评价绩效目标实现程度。</w:t>
      </w:r>
      <w:r>
        <w:rPr>
          <w:rFonts w:hint="eastAsia" w:ascii="仿宋" w:hAnsi="仿宋" w:eastAsia="仿宋"/>
          <w:b/>
          <w:color w:val="auto"/>
          <w:sz w:val="32"/>
          <w:szCs w:val="32"/>
          <w:highlight w:val="none"/>
        </w:rPr>
        <w:t>二是比较法。</w:t>
      </w:r>
      <w:r>
        <w:rPr>
          <w:rFonts w:hint="eastAsia" w:ascii="仿宋" w:hAnsi="仿宋" w:eastAsia="仿宋"/>
          <w:color w:val="auto"/>
          <w:sz w:val="32"/>
          <w:szCs w:val="32"/>
          <w:highlight w:val="none"/>
        </w:rPr>
        <w:t>通过对绩效目标与实施效果、历史与当期情况同类支出的比较，综合分析绩效目标实现程度。</w:t>
      </w:r>
    </w:p>
    <w:p>
      <w:pPr>
        <w:shd w:val="clear"/>
        <w:snapToGrid w:val="0"/>
        <w:spacing w:line="600" w:lineRule="exact"/>
        <w:ind w:firstLine="720"/>
        <w:outlineLvl w:val="1"/>
        <w:rPr>
          <w:rFonts w:ascii="黑体" w:hAnsi="宋体" w:eastAsia="黑体"/>
          <w:color w:val="auto"/>
          <w:sz w:val="32"/>
          <w:highlight w:val="none"/>
        </w:rPr>
      </w:pPr>
      <w:bookmarkStart w:id="37" w:name="_Toc28816"/>
      <w:r>
        <w:rPr>
          <w:rFonts w:hint="eastAsia" w:ascii="黑体" w:hAnsi="宋体" w:eastAsia="黑体"/>
          <w:color w:val="auto"/>
          <w:sz w:val="32"/>
          <w:highlight w:val="none"/>
        </w:rPr>
        <w:t>二、项目资金申报及使用情况</w:t>
      </w:r>
      <w:bookmarkEnd w:id="37"/>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（一）项目资金申报及批复情况。</w:t>
      </w:r>
    </w:p>
    <w:p>
      <w:pPr>
        <w:shd w:val="clear"/>
        <w:snapToGrid w:val="0"/>
        <w:spacing w:line="600" w:lineRule="exact"/>
        <w:ind w:firstLine="720"/>
        <w:rPr>
          <w:rFonts w:hint="eastAsia" w:ascii="仿宋" w:hAnsi="仿宋" w:eastAsia="仿宋" w:cs="仿宋_GB2312"/>
          <w:color w:val="auto"/>
          <w:sz w:val="32"/>
          <w:szCs w:val="32"/>
          <w:highlight w:val="none"/>
          <w:lang w:eastAsia="zh-CN"/>
        </w:rPr>
      </w:pPr>
      <w:r>
        <w:rPr>
          <w:rFonts w:hint="eastAsia" w:ascii="仿宋" w:hAnsi="仿宋" w:eastAsia="仿宋"/>
          <w:color w:val="auto"/>
          <w:sz w:val="32"/>
          <w:szCs w:val="32"/>
          <w:highlight w:val="none"/>
          <w:lang w:val="zh-CN"/>
        </w:rPr>
        <w:t>根据财政预算工作安排及口径按时编制资金预算申报，团组织建设工作</w:t>
      </w:r>
      <w:r>
        <w:rPr>
          <w:rFonts w:hint="eastAsia" w:ascii="仿宋" w:hAnsi="仿宋" w:eastAsia="仿宋"/>
          <w:color w:val="auto"/>
          <w:sz w:val="32"/>
          <w:szCs w:val="32"/>
          <w:highlight w:val="none"/>
        </w:rPr>
        <w:t>项目全年申报财政预算数</w:t>
      </w:r>
      <w:r>
        <w:rPr>
          <w:rFonts w:ascii="仿宋" w:hAnsi="仿宋" w:eastAsia="仿宋"/>
          <w:color w:val="auto"/>
          <w:sz w:val="32"/>
          <w:szCs w:val="32"/>
          <w:highlight w:val="none"/>
        </w:rPr>
        <w:t>10</w:t>
      </w:r>
      <w:r>
        <w:rPr>
          <w:rFonts w:hint="eastAsia" w:ascii="仿宋" w:hAnsi="仿宋" w:eastAsia="仿宋"/>
          <w:color w:val="auto"/>
          <w:sz w:val="32"/>
          <w:szCs w:val="32"/>
          <w:highlight w:val="none"/>
        </w:rPr>
        <w:t>万元，批复数</w:t>
      </w:r>
      <w:r>
        <w:rPr>
          <w:rFonts w:ascii="仿宋" w:hAnsi="仿宋" w:eastAsia="仿宋"/>
          <w:color w:val="auto"/>
          <w:sz w:val="32"/>
          <w:szCs w:val="32"/>
          <w:highlight w:val="none"/>
        </w:rPr>
        <w:t>10</w:t>
      </w:r>
      <w:r>
        <w:rPr>
          <w:rFonts w:hint="eastAsia" w:ascii="仿宋" w:hAnsi="仿宋" w:eastAsia="仿宋"/>
          <w:color w:val="auto"/>
          <w:sz w:val="32"/>
          <w:szCs w:val="32"/>
          <w:highlight w:val="none"/>
        </w:rPr>
        <w:t>万元，资金到位率</w:t>
      </w:r>
      <w:r>
        <w:rPr>
          <w:rFonts w:ascii="仿宋" w:hAnsi="仿宋" w:eastAsia="仿宋"/>
          <w:color w:val="auto"/>
          <w:sz w:val="32"/>
          <w:szCs w:val="32"/>
          <w:highlight w:val="none"/>
        </w:rPr>
        <w:t>100%</w:t>
      </w:r>
      <w:r>
        <w:rPr>
          <w:rFonts w:hint="eastAsia" w:ascii="仿宋" w:hAnsi="仿宋" w:eastAsia="仿宋"/>
          <w:color w:val="auto"/>
          <w:sz w:val="32"/>
          <w:szCs w:val="32"/>
          <w:highlight w:val="none"/>
        </w:rPr>
        <w:t>。无其他资金来源。</w:t>
      </w:r>
    </w:p>
    <w:p>
      <w:pPr>
        <w:shd w:val="clear"/>
        <w:snapToGrid w:val="0"/>
        <w:spacing w:line="600" w:lineRule="exact"/>
        <w:ind w:firstLine="720"/>
        <w:rPr>
          <w:rFonts w:ascii="??_GB2312" w:hAnsi="宋体" w:eastAsia="Times New Roman"/>
          <w:color w:val="auto"/>
          <w:sz w:val="32"/>
          <w:highlight w:val="none"/>
          <w:lang w:val="zh-CN"/>
        </w:rPr>
      </w:pPr>
      <w:r>
        <w:rPr>
          <w:rFonts w:hint="eastAsia" w:ascii="楷体_GB2312" w:hAnsi="宋体" w:eastAsia="楷体_GB2312"/>
          <w:b/>
          <w:color w:val="auto"/>
          <w:sz w:val="32"/>
          <w:highlight w:val="none"/>
          <w:lang w:val="zh-CN"/>
        </w:rPr>
        <w:t>（二）资金计划、到位及使用情况。</w:t>
      </w:r>
    </w:p>
    <w:p>
      <w:pPr>
        <w:shd w:val="clear"/>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1</w:t>
      </w:r>
      <w:r>
        <w:rPr>
          <w:rFonts w:hint="eastAsia" w:ascii="楷体_GB2312" w:hAnsi="宋体" w:eastAsia="楷体_GB2312"/>
          <w:b/>
          <w:color w:val="auto"/>
          <w:sz w:val="32"/>
          <w:highlight w:val="none"/>
          <w:lang w:val="zh-CN"/>
        </w:rPr>
        <w:t>．资金计划。</w:t>
      </w:r>
      <w:r>
        <w:rPr>
          <w:rFonts w:hint="eastAsia" w:ascii="仿宋" w:hAnsi="仿宋" w:eastAsia="仿宋"/>
          <w:color w:val="auto"/>
          <w:sz w:val="32"/>
          <w:szCs w:val="32"/>
          <w:highlight w:val="none"/>
          <w:lang w:val="zh-CN"/>
        </w:rPr>
        <w:t>团组织建设工作项目全年财政计划资金</w:t>
      </w:r>
      <w:r>
        <w:rPr>
          <w:rFonts w:ascii="仿宋" w:hAnsi="仿宋" w:eastAsia="仿宋"/>
          <w:color w:val="auto"/>
          <w:sz w:val="32"/>
          <w:szCs w:val="32"/>
          <w:highlight w:val="none"/>
        </w:rPr>
        <w:t>10</w:t>
      </w:r>
      <w:r>
        <w:rPr>
          <w:rFonts w:hint="eastAsia" w:ascii="仿宋" w:hAnsi="仿宋" w:eastAsia="仿宋"/>
          <w:color w:val="auto"/>
          <w:sz w:val="32"/>
          <w:szCs w:val="32"/>
          <w:highlight w:val="none"/>
          <w:lang w:val="zh-CN"/>
        </w:rPr>
        <w:t>万元，主要用于开展基层团组织建设、团干培训等工作。无其他资金来源。</w:t>
      </w:r>
    </w:p>
    <w:p>
      <w:pPr>
        <w:shd w:val="clear"/>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2</w:t>
      </w:r>
      <w:r>
        <w:rPr>
          <w:rFonts w:hint="eastAsia" w:ascii="楷体_GB2312" w:hAnsi="宋体" w:eastAsia="楷体_GB2312"/>
          <w:b/>
          <w:color w:val="auto"/>
          <w:sz w:val="32"/>
          <w:highlight w:val="none"/>
          <w:lang w:val="zh-CN"/>
        </w:rPr>
        <w:t>．资金到位。</w:t>
      </w:r>
      <w:r>
        <w:rPr>
          <w:rFonts w:hint="eastAsia" w:ascii="仿宋" w:hAnsi="仿宋" w:eastAsia="仿宋"/>
          <w:color w:val="auto"/>
          <w:sz w:val="32"/>
          <w:szCs w:val="32"/>
          <w:highlight w:val="none"/>
          <w:lang w:val="zh-CN"/>
        </w:rPr>
        <w:t>截止评价时点团组织建设工作项目资金到位</w:t>
      </w:r>
      <w:r>
        <w:rPr>
          <w:rFonts w:ascii="仿宋" w:hAnsi="仿宋" w:eastAsia="仿宋"/>
          <w:color w:val="auto"/>
          <w:sz w:val="32"/>
          <w:szCs w:val="32"/>
          <w:highlight w:val="none"/>
        </w:rPr>
        <w:t>10</w:t>
      </w:r>
      <w:r>
        <w:rPr>
          <w:rFonts w:hint="eastAsia" w:ascii="仿宋" w:hAnsi="仿宋" w:eastAsia="仿宋"/>
          <w:color w:val="auto"/>
          <w:sz w:val="32"/>
          <w:szCs w:val="32"/>
          <w:highlight w:val="none"/>
          <w:lang w:val="zh-CN"/>
        </w:rPr>
        <w:t>万元。资金到位率</w:t>
      </w:r>
      <w:r>
        <w:rPr>
          <w:rFonts w:ascii="仿宋" w:hAnsi="仿宋" w:eastAsia="仿宋"/>
          <w:color w:val="auto"/>
          <w:sz w:val="32"/>
          <w:szCs w:val="32"/>
          <w:highlight w:val="none"/>
          <w:lang w:val="zh-CN"/>
        </w:rPr>
        <w:t>100</w:t>
      </w:r>
      <w:r>
        <w:rPr>
          <w:rFonts w:hint="eastAsia" w:ascii="仿宋" w:hAnsi="仿宋" w:eastAsia="仿宋"/>
          <w:color w:val="auto"/>
          <w:sz w:val="32"/>
          <w:szCs w:val="32"/>
          <w:highlight w:val="none"/>
          <w:lang w:val="zh-CN"/>
        </w:rPr>
        <w:t>％、到位及时。</w:t>
      </w:r>
    </w:p>
    <w:p>
      <w:pPr>
        <w:shd w:val="clear"/>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3</w:t>
      </w:r>
      <w:r>
        <w:rPr>
          <w:rFonts w:hint="eastAsia" w:ascii="楷体_GB2312" w:hAnsi="宋体" w:eastAsia="楷体_GB2312"/>
          <w:b/>
          <w:color w:val="auto"/>
          <w:sz w:val="32"/>
          <w:highlight w:val="none"/>
          <w:lang w:val="zh-CN"/>
        </w:rPr>
        <w:t>．资金使用。</w:t>
      </w:r>
      <w:r>
        <w:rPr>
          <w:rFonts w:hint="eastAsia" w:ascii="仿宋" w:hAnsi="仿宋" w:eastAsia="仿宋"/>
          <w:color w:val="auto"/>
          <w:sz w:val="32"/>
          <w:szCs w:val="32"/>
          <w:highlight w:val="none"/>
          <w:lang w:val="zh-CN"/>
        </w:rPr>
        <w:t>截止评价时点团组织建设工作项目资金已完成支付百分之百。根据团组织建设工作推进进度用于团市委开展基层团组织建设、团干培训等工作的办公费、差旅费、广告费、印刷费等支出，支付依据合规合法，资金符合当初预算。</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（三）项目财务管理情况。</w:t>
      </w:r>
    </w:p>
    <w:p>
      <w:pPr>
        <w:shd w:val="clear"/>
        <w:snapToGrid w:val="0"/>
        <w:spacing w:line="600" w:lineRule="exact"/>
        <w:ind w:firstLine="72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shd w:val="clear"/>
        <w:snapToGrid w:val="0"/>
        <w:spacing w:line="600" w:lineRule="exact"/>
        <w:ind w:firstLine="720"/>
        <w:outlineLvl w:val="1"/>
        <w:rPr>
          <w:rFonts w:ascii="黑体" w:hAnsi="宋体" w:eastAsia="黑体"/>
          <w:color w:val="auto"/>
          <w:sz w:val="32"/>
          <w:highlight w:val="none"/>
        </w:rPr>
      </w:pPr>
      <w:bookmarkStart w:id="38" w:name="_Toc25277"/>
      <w:r>
        <w:rPr>
          <w:rFonts w:hint="eastAsia" w:ascii="黑体" w:hAnsi="宋体" w:eastAsia="黑体"/>
          <w:color w:val="auto"/>
          <w:sz w:val="32"/>
          <w:highlight w:val="none"/>
        </w:rPr>
        <w:t>三、项目实施及管理情况</w:t>
      </w:r>
      <w:bookmarkEnd w:id="38"/>
    </w:p>
    <w:p>
      <w:pPr>
        <w:shd w:val="clear"/>
        <w:snapToGrid w:val="0"/>
        <w:spacing w:line="600" w:lineRule="exact"/>
        <w:ind w:firstLine="720"/>
        <w:rPr>
          <w:rFonts w:ascii="仿宋" w:hAnsi="仿宋" w:eastAsia="仿宋"/>
          <w:color w:val="auto"/>
          <w:sz w:val="32"/>
          <w:szCs w:val="32"/>
          <w:highlight w:val="none"/>
          <w:lang w:val="zh-CN"/>
        </w:rPr>
      </w:pPr>
      <w:r>
        <w:rPr>
          <w:rFonts w:hint="eastAsia" w:ascii="楷体_GB2312" w:hAnsi="宋体" w:eastAsia="楷体_GB2312"/>
          <w:b/>
          <w:color w:val="auto"/>
          <w:sz w:val="32"/>
          <w:highlight w:val="none"/>
          <w:lang w:val="zh-CN"/>
        </w:rPr>
        <w:t>（一）项目组织架构及实施流程。</w:t>
      </w:r>
      <w:r>
        <w:rPr>
          <w:rFonts w:hint="eastAsia" w:ascii="仿宋" w:hAnsi="仿宋" w:eastAsia="仿宋"/>
          <w:color w:val="auto"/>
          <w:sz w:val="32"/>
          <w:szCs w:val="32"/>
          <w:highlight w:val="none"/>
          <w:lang w:val="zh-CN"/>
        </w:rPr>
        <w:t>中国共产主义青年团广元市委员会严格按照财务内控制度，严格按照财务报销流程进行管理，保证项目根据工作需要正常推进。</w:t>
      </w:r>
    </w:p>
    <w:p>
      <w:pPr>
        <w:shd w:val="clear"/>
        <w:snapToGrid w:val="0"/>
        <w:spacing w:line="560" w:lineRule="exact"/>
        <w:ind w:firstLine="720"/>
        <w:rPr>
          <w:rFonts w:ascii="仿宋" w:hAnsi="仿宋" w:eastAsia="仿宋"/>
          <w:color w:val="auto"/>
          <w:sz w:val="32"/>
          <w:szCs w:val="32"/>
          <w:highlight w:val="none"/>
        </w:rPr>
      </w:pPr>
      <w:r>
        <w:rPr>
          <w:rFonts w:hint="eastAsia" w:ascii="楷体_GB2312" w:hAnsi="宋体" w:eastAsia="楷体_GB2312"/>
          <w:b/>
          <w:color w:val="auto"/>
          <w:sz w:val="32"/>
          <w:highlight w:val="none"/>
          <w:lang w:val="zh-CN"/>
        </w:rPr>
        <w:t>（二）项目管理情况。</w:t>
      </w:r>
      <w:r>
        <w:rPr>
          <w:rFonts w:hint="eastAsia" w:ascii="仿宋" w:hAnsi="仿宋" w:eastAsia="仿宋"/>
          <w:color w:val="auto"/>
          <w:sz w:val="32"/>
          <w:szCs w:val="32"/>
          <w:highlight w:val="none"/>
        </w:rPr>
        <w:t>中国共产主义青年团广元市委员会根据财务内控管理，制定了《共青团广元市委机关管理制度》等管理办法，强化对工作经费和项目经费的管理。</w:t>
      </w:r>
      <w:r>
        <w:rPr>
          <w:rFonts w:hint="eastAsia" w:ascii="仿宋" w:hAnsi="仿宋" w:eastAsia="仿宋"/>
          <w:color w:val="auto"/>
          <w:sz w:val="32"/>
          <w:szCs w:val="32"/>
          <w:highlight w:val="none"/>
          <w:lang w:val="zh-CN"/>
        </w:rPr>
        <w:t>团组织建设</w:t>
      </w:r>
      <w:r>
        <w:rPr>
          <w:rFonts w:hint="eastAsia" w:ascii="仿宋" w:hAnsi="仿宋" w:eastAsia="仿宋"/>
          <w:color w:val="auto"/>
          <w:sz w:val="32"/>
          <w:szCs w:val="32"/>
          <w:highlight w:val="none"/>
        </w:rPr>
        <w:t>工作经费主要</w:t>
      </w:r>
      <w:r>
        <w:rPr>
          <w:rFonts w:hint="eastAsia" w:ascii="仿宋" w:hAnsi="仿宋" w:eastAsia="仿宋"/>
          <w:color w:val="auto"/>
          <w:sz w:val="32"/>
          <w:szCs w:val="32"/>
          <w:highlight w:val="none"/>
          <w:lang w:val="zh-CN"/>
        </w:rPr>
        <w:t>用于团市委开展基层团组织建设、团干培训等工作的办公费、差旅费、广告费、印刷费等支出</w:t>
      </w:r>
      <w:r>
        <w:rPr>
          <w:rFonts w:hint="eastAsia" w:ascii="仿宋" w:hAnsi="仿宋" w:eastAsia="仿宋"/>
          <w:color w:val="auto"/>
          <w:sz w:val="32"/>
          <w:szCs w:val="32"/>
          <w:highlight w:val="none"/>
        </w:rPr>
        <w:t>。</w:t>
      </w:r>
    </w:p>
    <w:p>
      <w:pPr>
        <w:shd w:val="clear"/>
        <w:snapToGrid w:val="0"/>
        <w:spacing w:line="600" w:lineRule="exact"/>
        <w:ind w:firstLine="643" w:firstLineChars="200"/>
        <w:rPr>
          <w:rFonts w:ascii="仿宋" w:hAnsi="仿宋" w:eastAsia="仿宋"/>
          <w:color w:val="auto"/>
          <w:sz w:val="32"/>
          <w:szCs w:val="32"/>
          <w:highlight w:val="none"/>
        </w:rPr>
      </w:pPr>
      <w:r>
        <w:rPr>
          <w:rFonts w:hint="eastAsia" w:ascii="楷体_GB2312" w:hAnsi="宋体" w:eastAsia="楷体_GB2312"/>
          <w:b/>
          <w:color w:val="auto"/>
          <w:sz w:val="32"/>
          <w:highlight w:val="none"/>
          <w:lang w:val="zh-CN"/>
        </w:rPr>
        <w:t>（三）项目监管情况。</w:t>
      </w:r>
      <w:r>
        <w:rPr>
          <w:rFonts w:hint="eastAsia" w:ascii="仿宋" w:hAnsi="仿宋" w:eastAsia="仿宋"/>
          <w:color w:val="auto"/>
          <w:sz w:val="32"/>
          <w:szCs w:val="32"/>
          <w:highlight w:val="none"/>
        </w:rPr>
        <w:t>中国共产主义青年团广元市委员会除严格遵守财经管理制度管理项目资金，还配合市纪委监委派驻市政协纪检组不定期抽查监督，确保项目使用合理、合规。</w:t>
      </w:r>
    </w:p>
    <w:p>
      <w:pPr>
        <w:shd w:val="clear"/>
        <w:snapToGrid w:val="0"/>
        <w:spacing w:line="600" w:lineRule="exact"/>
        <w:ind w:firstLine="960" w:firstLineChars="300"/>
        <w:outlineLvl w:val="1"/>
        <w:rPr>
          <w:rFonts w:ascii="??_GB2312" w:hAnsi="宋体" w:eastAsia="Times New Roman"/>
          <w:color w:val="auto"/>
          <w:sz w:val="32"/>
          <w:highlight w:val="none"/>
          <w:lang w:val="zh-CN"/>
        </w:rPr>
      </w:pPr>
      <w:bookmarkStart w:id="39" w:name="_Toc31115"/>
      <w:r>
        <w:rPr>
          <w:rFonts w:hint="eastAsia" w:ascii="黑体" w:hAnsi="宋体" w:eastAsia="黑体"/>
          <w:color w:val="auto"/>
          <w:sz w:val="32"/>
          <w:highlight w:val="none"/>
        </w:rPr>
        <w:t>四、项目绩效情况</w:t>
      </w:r>
      <w:bookmarkEnd w:id="39"/>
      <w:r>
        <w:rPr>
          <w:rFonts w:ascii="??_GB2312" w:hAnsi="宋体" w:eastAsia="Times New Roman"/>
          <w:color w:val="auto"/>
          <w:sz w:val="32"/>
          <w:highlight w:val="none"/>
          <w:lang w:val="zh-CN"/>
        </w:rPr>
        <w:tab/>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（一）项目完成情况。</w:t>
      </w:r>
    </w:p>
    <w:p>
      <w:pPr>
        <w:shd w:val="clear"/>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rPr>
        <w:t>提升巩固</w:t>
      </w:r>
      <w:r>
        <w:rPr>
          <w:rFonts w:ascii="仿宋" w:hAnsi="仿宋" w:eastAsia="仿宋"/>
          <w:color w:val="auto"/>
          <w:sz w:val="32"/>
          <w:szCs w:val="32"/>
          <w:highlight w:val="none"/>
        </w:rPr>
        <w:t>7900</w:t>
      </w:r>
      <w:r>
        <w:rPr>
          <w:rFonts w:hint="eastAsia" w:ascii="仿宋" w:hAnsi="仿宋" w:eastAsia="仿宋"/>
          <w:color w:val="auto"/>
          <w:sz w:val="32"/>
          <w:szCs w:val="32"/>
          <w:highlight w:val="none"/>
        </w:rPr>
        <w:t>个团支部，新发展团员</w:t>
      </w:r>
      <w:r>
        <w:rPr>
          <w:rFonts w:ascii="仿宋" w:hAnsi="仿宋" w:eastAsia="仿宋"/>
          <w:color w:val="auto"/>
          <w:sz w:val="32"/>
          <w:szCs w:val="32"/>
          <w:highlight w:val="none"/>
        </w:rPr>
        <w:t>7000</w:t>
      </w:r>
      <w:r>
        <w:rPr>
          <w:rFonts w:hint="eastAsia" w:ascii="仿宋" w:hAnsi="仿宋" w:eastAsia="仿宋"/>
          <w:color w:val="auto"/>
          <w:sz w:val="32"/>
          <w:szCs w:val="32"/>
          <w:highlight w:val="none"/>
        </w:rPr>
        <w:t>名，召开团组织改革现场会</w:t>
      </w:r>
      <w:r>
        <w:rPr>
          <w:rFonts w:ascii="仿宋" w:hAnsi="仿宋" w:eastAsia="仿宋"/>
          <w:color w:val="auto"/>
          <w:sz w:val="32"/>
          <w:szCs w:val="32"/>
          <w:highlight w:val="none"/>
        </w:rPr>
        <w:t>1</w:t>
      </w:r>
      <w:r>
        <w:rPr>
          <w:rFonts w:hint="eastAsia" w:ascii="仿宋" w:hAnsi="仿宋" w:eastAsia="仿宋"/>
          <w:color w:val="auto"/>
          <w:sz w:val="32"/>
          <w:szCs w:val="32"/>
          <w:highlight w:val="none"/>
        </w:rPr>
        <w:t>次。开展青联委员走基层活动，提升组织活跃度和凝聚力，带领广大青年投身治蜀兴川广元实践。资金无结余无违规使用</w:t>
      </w:r>
      <w:r>
        <w:rPr>
          <w:rFonts w:hint="eastAsia" w:ascii="仿宋" w:hAnsi="仿宋" w:eastAsia="仿宋"/>
          <w:color w:val="auto"/>
          <w:sz w:val="32"/>
          <w:szCs w:val="32"/>
          <w:highlight w:val="none"/>
          <w:lang w:val="zh-CN"/>
        </w:rPr>
        <w:t>。</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（二）项目效益情况。</w:t>
      </w:r>
    </w:p>
    <w:p>
      <w:pPr>
        <w:shd w:val="clear"/>
        <w:snapToGrid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引导共青团员树立正确的人生观、价值观、世界观，规范团员发展程序，引领广大团员听党话、跟党走。加强阵地建设，规范组织运行。开展团组织规范化创建工作，探索行业系统、物业小区团建新方法，持续开展“青年之家”建设。</w:t>
      </w:r>
    </w:p>
    <w:p>
      <w:pPr>
        <w:shd w:val="clear"/>
        <w:snapToGrid w:val="0"/>
        <w:spacing w:line="600" w:lineRule="exact"/>
        <w:ind w:firstLine="720"/>
        <w:outlineLvl w:val="1"/>
        <w:rPr>
          <w:rFonts w:ascii="黑体" w:hAnsi="宋体" w:eastAsia="黑体"/>
          <w:color w:val="auto"/>
          <w:sz w:val="32"/>
          <w:highlight w:val="none"/>
        </w:rPr>
      </w:pPr>
      <w:bookmarkStart w:id="40" w:name="_Toc22354"/>
      <w:r>
        <w:rPr>
          <w:rFonts w:hint="eastAsia" w:ascii="黑体" w:hAnsi="宋体" w:eastAsia="黑体"/>
          <w:color w:val="auto"/>
          <w:sz w:val="32"/>
          <w:highlight w:val="none"/>
        </w:rPr>
        <w:t>五、评价结论及建议</w:t>
      </w:r>
      <w:bookmarkEnd w:id="40"/>
    </w:p>
    <w:p>
      <w:pPr>
        <w:pStyle w:val="5"/>
        <w:shd w:val="clear"/>
        <w:spacing w:before="72"/>
        <w:ind w:firstLine="640" w:firstLineChars="200"/>
        <w:rPr>
          <w:rFonts w:hAnsi="宋体"/>
          <w:b/>
          <w:color w:val="auto"/>
          <w:kern w:val="2"/>
          <w:sz w:val="32"/>
          <w:szCs w:val="32"/>
          <w:highlight w:val="none"/>
          <w:lang w:val="zh-CN"/>
        </w:rPr>
      </w:pPr>
      <w:r>
        <w:rPr>
          <w:rFonts w:hAnsi="宋体"/>
          <w:b/>
          <w:color w:val="auto"/>
          <w:kern w:val="2"/>
          <w:sz w:val="32"/>
          <w:szCs w:val="32"/>
          <w:highlight w:val="none"/>
          <w:lang w:val="zh-CN"/>
        </w:rPr>
        <w:t>（一）评价结论。</w:t>
      </w:r>
    </w:p>
    <w:p>
      <w:pPr>
        <w:shd w:val="clear"/>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经自查</w:t>
      </w:r>
      <w:r>
        <w:rPr>
          <w:rFonts w:ascii="仿宋" w:hAnsi="仿宋" w:eastAsia="仿宋"/>
          <w:color w:val="auto"/>
          <w:sz w:val="32"/>
          <w:szCs w:val="32"/>
          <w:highlight w:val="none"/>
          <w:lang w:val="zh-CN"/>
        </w:rPr>
        <w:t>202</w:t>
      </w:r>
      <w:r>
        <w:rPr>
          <w:rFonts w:ascii="仿宋" w:hAnsi="仿宋" w:eastAsia="仿宋"/>
          <w:color w:val="auto"/>
          <w:sz w:val="32"/>
          <w:szCs w:val="32"/>
          <w:highlight w:val="none"/>
        </w:rPr>
        <w:t>2</w:t>
      </w:r>
      <w:r>
        <w:rPr>
          <w:rFonts w:hint="eastAsia" w:ascii="仿宋" w:hAnsi="仿宋" w:eastAsia="仿宋"/>
          <w:color w:val="auto"/>
          <w:sz w:val="32"/>
          <w:szCs w:val="32"/>
          <w:highlight w:val="none"/>
          <w:lang w:val="zh-CN"/>
        </w:rPr>
        <w:t>年度我委能严格执行对团组织建设工作项目的预决算管理，依据市级专项预算项目支出绩效评价值标体系，团组织建设工作项目自评得分</w:t>
      </w:r>
      <w:r>
        <w:rPr>
          <w:rFonts w:ascii="仿宋" w:hAnsi="仿宋" w:eastAsia="仿宋"/>
          <w:color w:val="auto"/>
          <w:sz w:val="32"/>
          <w:szCs w:val="32"/>
          <w:highlight w:val="none"/>
        </w:rPr>
        <w:t>99</w:t>
      </w:r>
      <w:r>
        <w:rPr>
          <w:rFonts w:hint="eastAsia" w:ascii="仿宋" w:hAnsi="仿宋" w:eastAsia="仿宋"/>
          <w:color w:val="auto"/>
          <w:sz w:val="32"/>
          <w:szCs w:val="32"/>
          <w:highlight w:val="none"/>
          <w:lang w:val="zh-CN"/>
        </w:rPr>
        <w:t>分。</w:t>
      </w:r>
    </w:p>
    <w:p>
      <w:pPr>
        <w:pStyle w:val="5"/>
        <w:shd w:val="clear"/>
        <w:spacing w:before="72"/>
        <w:ind w:firstLine="640" w:firstLineChars="200"/>
        <w:rPr>
          <w:rFonts w:hAnsi="宋体"/>
          <w:b/>
          <w:color w:val="auto"/>
          <w:kern w:val="2"/>
          <w:sz w:val="32"/>
          <w:szCs w:val="32"/>
          <w:highlight w:val="none"/>
          <w:lang w:val="zh-CN"/>
        </w:rPr>
      </w:pPr>
      <w:r>
        <w:rPr>
          <w:rFonts w:hAnsi="宋体"/>
          <w:b/>
          <w:color w:val="auto"/>
          <w:kern w:val="2"/>
          <w:sz w:val="32"/>
          <w:szCs w:val="32"/>
          <w:highlight w:val="none"/>
          <w:lang w:val="zh-CN"/>
        </w:rPr>
        <w:t>（二）存在的问题。</w:t>
      </w:r>
    </w:p>
    <w:p>
      <w:pPr>
        <w:shd w:val="clear"/>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项目绩效管理还不够精细、财务核算不尽规范。原因是财务工作专业化要求越来越高，自身知识和能力还需加强。</w:t>
      </w:r>
      <w:r>
        <w:rPr>
          <w:rFonts w:ascii="仿宋" w:hAnsi="仿宋" w:eastAsia="仿宋"/>
          <w:color w:val="auto"/>
          <w:sz w:val="32"/>
          <w:szCs w:val="32"/>
          <w:highlight w:val="none"/>
          <w:lang w:val="zh-CN"/>
        </w:rPr>
        <w:tab/>
      </w:r>
    </w:p>
    <w:p>
      <w:pPr>
        <w:pStyle w:val="5"/>
        <w:shd w:val="clear"/>
        <w:spacing w:before="72"/>
        <w:ind w:firstLine="640" w:firstLineChars="200"/>
        <w:rPr>
          <w:rFonts w:hAnsi="宋体"/>
          <w:b/>
          <w:color w:val="auto"/>
          <w:kern w:val="2"/>
          <w:sz w:val="32"/>
          <w:szCs w:val="32"/>
          <w:highlight w:val="none"/>
          <w:lang w:val="zh-CN"/>
        </w:rPr>
      </w:pPr>
      <w:r>
        <w:rPr>
          <w:rFonts w:hAnsi="宋体"/>
          <w:b/>
          <w:color w:val="auto"/>
          <w:kern w:val="2"/>
          <w:sz w:val="32"/>
          <w:szCs w:val="32"/>
          <w:highlight w:val="none"/>
          <w:lang w:val="zh-CN"/>
        </w:rPr>
        <w:t>（三）相关建议。</w:t>
      </w:r>
    </w:p>
    <w:p>
      <w:pPr>
        <w:shd w:val="clear"/>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业务层面需加强绩效工作业务知识的学习，提升会计专业新技能。</w:t>
      </w:r>
    </w:p>
    <w:p>
      <w:pPr>
        <w:pStyle w:val="5"/>
        <w:shd w:val="clear"/>
        <w:spacing w:before="72"/>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附表：</w:t>
      </w:r>
    </w:p>
    <w:tbl>
      <w:tblPr>
        <w:tblStyle w:val="12"/>
        <w:tblW w:w="10440" w:type="dxa"/>
        <w:tblInd w:w="93" w:type="dxa"/>
        <w:tblLayout w:type="autofit"/>
        <w:tblCellMar>
          <w:top w:w="0" w:type="dxa"/>
          <w:left w:w="108" w:type="dxa"/>
          <w:bottom w:w="0" w:type="dxa"/>
          <w:right w:w="108" w:type="dxa"/>
        </w:tblCellMar>
      </w:tblPr>
      <w:tblGrid>
        <w:gridCol w:w="822"/>
        <w:gridCol w:w="1011"/>
        <w:gridCol w:w="999"/>
        <w:gridCol w:w="1413"/>
        <w:gridCol w:w="397"/>
        <w:gridCol w:w="981"/>
        <w:gridCol w:w="397"/>
        <w:gridCol w:w="846"/>
        <w:gridCol w:w="486"/>
        <w:gridCol w:w="496"/>
        <w:gridCol w:w="909"/>
        <w:gridCol w:w="1683"/>
      </w:tblGrid>
      <w:tr>
        <w:tblPrEx>
          <w:tblCellMar>
            <w:top w:w="0" w:type="dxa"/>
            <w:left w:w="108" w:type="dxa"/>
            <w:bottom w:w="0" w:type="dxa"/>
            <w:right w:w="108" w:type="dxa"/>
          </w:tblCellMar>
        </w:tblPrEx>
        <w:trPr>
          <w:trHeight w:val="882" w:hRule="atLeast"/>
        </w:trPr>
        <w:tc>
          <w:tcPr>
            <w:tcW w:w="10440" w:type="dxa"/>
            <w:gridSpan w:val="1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b/>
                <w:color w:val="auto"/>
                <w:sz w:val="28"/>
                <w:szCs w:val="28"/>
                <w:highlight w:val="none"/>
              </w:rPr>
            </w:pPr>
            <w:r>
              <w:rPr>
                <w:rFonts w:hint="eastAsia" w:ascii="黑体" w:hAnsi="宋体" w:eastAsia="黑体" w:cs="黑体"/>
                <w:b/>
                <w:color w:val="auto"/>
                <w:sz w:val="28"/>
                <w:szCs w:val="28"/>
                <w:highlight w:val="none"/>
                <w:lang w:bidi="ar"/>
              </w:rPr>
              <w:t>共青团组织建设工作经费预算项目支出绩效目标自评表（</w:t>
            </w:r>
            <w:r>
              <w:rPr>
                <w:rFonts w:ascii="黑体" w:hAnsi="宋体" w:eastAsia="黑体" w:cs="黑体"/>
                <w:b/>
                <w:color w:val="auto"/>
                <w:sz w:val="28"/>
                <w:szCs w:val="28"/>
                <w:highlight w:val="none"/>
                <w:lang w:bidi="ar"/>
              </w:rPr>
              <w:t>2022</w:t>
            </w:r>
            <w:r>
              <w:rPr>
                <w:rFonts w:hint="eastAsia" w:ascii="黑体" w:hAnsi="宋体" w:eastAsia="黑体" w:cs="黑体"/>
                <w:b/>
                <w:color w:val="auto"/>
                <w:sz w:val="28"/>
                <w:szCs w:val="28"/>
                <w:highlight w:val="none"/>
                <w:lang w:bidi="ar"/>
              </w:rPr>
              <w:t>年度）</w:t>
            </w:r>
          </w:p>
        </w:tc>
      </w:tr>
      <w:tr>
        <w:tblPrEx>
          <w:tblCellMar>
            <w:top w:w="0" w:type="dxa"/>
            <w:left w:w="108" w:type="dxa"/>
            <w:bottom w:w="0" w:type="dxa"/>
            <w:right w:w="108" w:type="dxa"/>
          </w:tblCellMar>
        </w:tblPrEx>
        <w:trPr>
          <w:trHeight w:val="286" w:hRule="atLeast"/>
        </w:trPr>
        <w:tc>
          <w:tcPr>
            <w:tcW w:w="190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项目名称</w:t>
            </w:r>
          </w:p>
        </w:tc>
        <w:tc>
          <w:tcPr>
            <w:tcW w:w="8538"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共青团组织建设工作经费</w:t>
            </w:r>
          </w:p>
        </w:tc>
      </w:tr>
      <w:tr>
        <w:tblPrEx>
          <w:tblCellMar>
            <w:top w:w="0" w:type="dxa"/>
            <w:left w:w="108" w:type="dxa"/>
            <w:bottom w:w="0" w:type="dxa"/>
            <w:right w:w="108" w:type="dxa"/>
          </w:tblCellMar>
        </w:tblPrEx>
        <w:trPr>
          <w:trHeight w:val="504" w:hRule="atLeast"/>
        </w:trPr>
        <w:tc>
          <w:tcPr>
            <w:tcW w:w="190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主管部门</w:t>
            </w:r>
          </w:p>
        </w:tc>
        <w:tc>
          <w:tcPr>
            <w:tcW w:w="4254"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c>
          <w:tcPr>
            <w:tcW w:w="703" w:type="dxa"/>
            <w:tcBorders>
              <w:top w:val="nil"/>
              <w:left w:val="nil"/>
              <w:bottom w:val="nil"/>
              <w:right w:val="nil"/>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实施单位（盖章）</w:t>
            </w:r>
          </w:p>
        </w:tc>
        <w:tc>
          <w:tcPr>
            <w:tcW w:w="3581"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r>
      <w:tr>
        <w:tblPrEx>
          <w:tblCellMar>
            <w:top w:w="0" w:type="dxa"/>
            <w:left w:w="108" w:type="dxa"/>
            <w:bottom w:w="0" w:type="dxa"/>
            <w:right w:w="108" w:type="dxa"/>
          </w:tblCellMar>
        </w:tblPrEx>
        <w:trPr>
          <w:trHeight w:val="286" w:hRule="atLeast"/>
        </w:trPr>
        <w:tc>
          <w:tcPr>
            <w:tcW w:w="847"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项目基本情况</w:t>
            </w:r>
          </w:p>
        </w:tc>
        <w:tc>
          <w:tcPr>
            <w:tcW w:w="105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1.</w:t>
            </w:r>
            <w:r>
              <w:rPr>
                <w:rFonts w:hint="eastAsia" w:ascii="宋体" w:hAnsi="宋体" w:cs="宋体"/>
                <w:b/>
                <w:color w:val="auto"/>
                <w:sz w:val="18"/>
                <w:szCs w:val="18"/>
                <w:highlight w:val="none"/>
                <w:lang w:bidi="ar"/>
              </w:rPr>
              <w:t>项目年度目标完成情况</w:t>
            </w:r>
          </w:p>
        </w:tc>
        <w:tc>
          <w:tcPr>
            <w:tcW w:w="4254"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项目年度目标</w:t>
            </w:r>
          </w:p>
        </w:tc>
        <w:tc>
          <w:tcPr>
            <w:tcW w:w="4284"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年度目标完成情况</w:t>
            </w:r>
          </w:p>
        </w:tc>
      </w:tr>
      <w:tr>
        <w:tblPrEx>
          <w:tblCellMar>
            <w:top w:w="0" w:type="dxa"/>
            <w:left w:w="108" w:type="dxa"/>
            <w:bottom w:w="0" w:type="dxa"/>
            <w:right w:w="108" w:type="dxa"/>
          </w:tblCellMar>
        </w:tblPrEx>
        <w:trPr>
          <w:trHeight w:val="910"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4254"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tc>
        <w:tc>
          <w:tcPr>
            <w:tcW w:w="4284"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以开展活动、培训等载体，完成全年目标任务。</w:t>
            </w:r>
          </w:p>
        </w:tc>
      </w:tr>
      <w:tr>
        <w:tblPrEx>
          <w:tblCellMar>
            <w:top w:w="0" w:type="dxa"/>
            <w:left w:w="108" w:type="dxa"/>
            <w:bottom w:w="0" w:type="dxa"/>
            <w:right w:w="108" w:type="dxa"/>
          </w:tblCellMar>
        </w:tblPrEx>
        <w:trPr>
          <w:trHeight w:val="679"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2.</w:t>
            </w:r>
            <w:r>
              <w:rPr>
                <w:rFonts w:hint="eastAsia" w:ascii="宋体" w:hAnsi="宋体" w:cs="宋体"/>
                <w:b/>
                <w:color w:val="auto"/>
                <w:sz w:val="18"/>
                <w:szCs w:val="18"/>
                <w:highlight w:val="none"/>
                <w:lang w:bidi="ar"/>
              </w:rPr>
              <w:t>项目实施内容及过程概述</w:t>
            </w:r>
          </w:p>
        </w:tc>
        <w:tc>
          <w:tcPr>
            <w:tcW w:w="8538"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tc>
      </w:tr>
      <w:tr>
        <w:tblPrEx>
          <w:tblCellMar>
            <w:top w:w="0" w:type="dxa"/>
            <w:left w:w="108" w:type="dxa"/>
            <w:bottom w:w="0" w:type="dxa"/>
            <w:right w:w="108" w:type="dxa"/>
          </w:tblCellMar>
        </w:tblPrEx>
        <w:trPr>
          <w:trHeight w:val="685" w:hRule="atLeast"/>
        </w:trPr>
        <w:tc>
          <w:tcPr>
            <w:tcW w:w="847"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预算执行情况（</w:t>
            </w:r>
            <w:r>
              <w:rPr>
                <w:rFonts w:ascii="宋体" w:hAnsi="宋体" w:cs="宋体"/>
                <w:b/>
                <w:color w:val="auto"/>
                <w:sz w:val="18"/>
                <w:szCs w:val="18"/>
                <w:highlight w:val="none"/>
                <w:lang w:bidi="ar"/>
              </w:rPr>
              <w:t>10</w:t>
            </w:r>
            <w:r>
              <w:rPr>
                <w:rFonts w:hint="eastAsia" w:ascii="宋体" w:hAnsi="宋体" w:cs="宋体"/>
                <w:b/>
                <w:color w:val="auto"/>
                <w:sz w:val="18"/>
                <w:szCs w:val="18"/>
                <w:highlight w:val="none"/>
                <w:lang w:bidi="ar"/>
              </w:rPr>
              <w:t>分）</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年度预算数（万元）</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年初预算</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调整后预算数</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预算执行数</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预算执行率</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原因</w:t>
            </w:r>
          </w:p>
        </w:tc>
      </w:tr>
      <w:tr>
        <w:tblPrEx>
          <w:tblCellMar>
            <w:top w:w="0" w:type="dxa"/>
            <w:left w:w="108" w:type="dxa"/>
            <w:bottom w:w="0" w:type="dxa"/>
            <w:right w:w="108" w:type="dxa"/>
          </w:tblCellMar>
        </w:tblPrEx>
        <w:trPr>
          <w:trHeight w:val="383"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总额</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766"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i/>
                <w:color w:val="auto"/>
                <w:sz w:val="18"/>
                <w:szCs w:val="18"/>
                <w:highlight w:val="none"/>
              </w:rPr>
            </w:pPr>
            <w:r>
              <w:rPr>
                <w:rFonts w:ascii="宋体" w:hAnsi="宋体" w:cs="宋体"/>
                <w:i/>
                <w:color w:val="auto"/>
                <w:sz w:val="18"/>
                <w:szCs w:val="18"/>
                <w:highlight w:val="none"/>
                <w:lang w:bidi="ar"/>
              </w:rPr>
              <w:t>1.</w:t>
            </w:r>
            <w:r>
              <w:rPr>
                <w:rFonts w:hint="eastAsia" w:ascii="宋体" w:hAnsi="宋体" w:cs="宋体"/>
                <w:i/>
                <w:color w:val="auto"/>
                <w:sz w:val="18"/>
                <w:szCs w:val="18"/>
                <w:highlight w:val="none"/>
                <w:lang w:bidi="ar"/>
              </w:rPr>
              <w:t>预算执行率</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预算执行数</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调整后预算数，预算执行率未达到</w:t>
            </w:r>
            <w:r>
              <w:rPr>
                <w:rFonts w:ascii="宋体" w:hAnsi="宋体" w:cs="宋体"/>
                <w:i/>
                <w:color w:val="auto"/>
                <w:sz w:val="18"/>
                <w:szCs w:val="18"/>
                <w:highlight w:val="none"/>
                <w:lang w:bidi="ar"/>
              </w:rPr>
              <w:t>90%</w:t>
            </w:r>
            <w:r>
              <w:rPr>
                <w:rFonts w:hint="eastAsia" w:ascii="宋体" w:hAnsi="宋体" w:cs="宋体"/>
                <w:i/>
                <w:color w:val="auto"/>
                <w:sz w:val="18"/>
                <w:szCs w:val="18"/>
                <w:highlight w:val="none"/>
                <w:lang w:bidi="ar"/>
              </w:rPr>
              <w:t>的需说明原因（</w:t>
            </w:r>
            <w:r>
              <w:rPr>
                <w:rFonts w:ascii="宋体" w:hAnsi="宋体" w:cs="宋体"/>
                <w:i/>
                <w:color w:val="auto"/>
                <w:sz w:val="18"/>
                <w:szCs w:val="18"/>
                <w:highlight w:val="none"/>
                <w:lang w:bidi="ar"/>
              </w:rPr>
              <w:t>100</w:t>
            </w:r>
            <w:r>
              <w:rPr>
                <w:rFonts w:hint="eastAsia" w:ascii="宋体" w:hAnsi="宋体" w:cs="宋体"/>
                <w:i/>
                <w:color w:val="auto"/>
                <w:sz w:val="18"/>
                <w:szCs w:val="18"/>
                <w:highlight w:val="none"/>
                <w:lang w:bidi="ar"/>
              </w:rPr>
              <w:t>字以内）</w:t>
            </w:r>
            <w:r>
              <w:rPr>
                <w:rFonts w:ascii="宋体" w:hAnsi="宋体" w:cs="宋体"/>
                <w:i/>
                <w:color w:val="auto"/>
                <w:sz w:val="18"/>
                <w:szCs w:val="18"/>
                <w:highlight w:val="none"/>
                <w:lang w:bidi="ar"/>
              </w:rPr>
              <w:t>;2.</w:t>
            </w:r>
            <w:r>
              <w:rPr>
                <w:rFonts w:hint="eastAsia" w:ascii="宋体" w:hAnsi="宋体" w:cs="宋体"/>
                <w:i/>
                <w:color w:val="auto"/>
                <w:sz w:val="18"/>
                <w:szCs w:val="18"/>
                <w:highlight w:val="none"/>
                <w:lang w:bidi="ar"/>
              </w:rPr>
              <w:t>年中发生预算调整的（追加或调减）</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应单独说明理由；</w:t>
            </w:r>
            <w:r>
              <w:rPr>
                <w:rFonts w:ascii="宋体" w:hAnsi="宋体" w:cs="宋体"/>
                <w:i/>
                <w:color w:val="auto"/>
                <w:sz w:val="18"/>
                <w:szCs w:val="18"/>
                <w:highlight w:val="none"/>
                <w:lang w:bidi="ar"/>
              </w:rPr>
              <w:t>3.</w:t>
            </w:r>
            <w:r>
              <w:rPr>
                <w:rFonts w:hint="eastAsia" w:ascii="宋体" w:hAnsi="宋体" w:cs="宋体"/>
                <w:i/>
                <w:color w:val="auto"/>
                <w:sz w:val="18"/>
                <w:szCs w:val="18"/>
                <w:highlight w:val="none"/>
                <w:lang w:bidi="ar"/>
              </w:rPr>
              <w:t>其他资金包括：社会投入资金、银行贷款</w:t>
            </w:r>
            <w:r>
              <w:rPr>
                <w:rFonts w:ascii="宋体" w:hAnsi="宋体" w:cs="宋体"/>
                <w:i/>
                <w:color w:val="auto"/>
                <w:sz w:val="18"/>
                <w:szCs w:val="18"/>
                <w:highlight w:val="none"/>
                <w:lang w:bidi="ar"/>
              </w:rPr>
              <w:t>.</w:t>
            </w:r>
          </w:p>
        </w:tc>
      </w:tr>
      <w:tr>
        <w:tblPrEx>
          <w:tblCellMar>
            <w:top w:w="0" w:type="dxa"/>
            <w:left w:w="108" w:type="dxa"/>
            <w:bottom w:w="0" w:type="dxa"/>
            <w:right w:w="108" w:type="dxa"/>
          </w:tblCellMar>
        </w:tblPrEx>
        <w:trPr>
          <w:trHeight w:val="427"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其中：财政资金</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76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60"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财政专户管理资金</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76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398"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单位资金</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76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376"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其他资金</w:t>
            </w:r>
          </w:p>
        </w:tc>
        <w:tc>
          <w:tcPr>
            <w:tcW w:w="103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33" w:type="dxa"/>
            <w:gridSpan w:val="3"/>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70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76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910" w:hRule="atLeast"/>
        </w:trPr>
        <w:tc>
          <w:tcPr>
            <w:tcW w:w="847"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绩效指标（</w:t>
            </w:r>
            <w:r>
              <w:rPr>
                <w:rFonts w:ascii="宋体" w:hAnsi="宋体" w:cs="宋体"/>
                <w:b/>
                <w:color w:val="auto"/>
                <w:sz w:val="18"/>
                <w:szCs w:val="18"/>
                <w:highlight w:val="none"/>
                <w:lang w:bidi="ar"/>
              </w:rPr>
              <w:t>90</w:t>
            </w:r>
            <w:r>
              <w:rPr>
                <w:rFonts w:hint="eastAsia" w:ascii="宋体" w:hAnsi="宋体" w:cs="宋体"/>
                <w:b/>
                <w:color w:val="auto"/>
                <w:sz w:val="18"/>
                <w:szCs w:val="18"/>
                <w:highlight w:val="none"/>
                <w:lang w:bidi="ar"/>
              </w:rPr>
              <w:t>分）</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一级指标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二级指标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三级指标</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指标性质</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指标值</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度量单位</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完成值</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9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未完成原因分析</w:t>
            </w:r>
          </w:p>
        </w:tc>
      </w:tr>
      <w:tr>
        <w:tblPrEx>
          <w:tblCellMar>
            <w:top w:w="0" w:type="dxa"/>
            <w:left w:w="108" w:type="dxa"/>
            <w:bottom w:w="0" w:type="dxa"/>
            <w:right w:w="108" w:type="dxa"/>
          </w:tblCellMar>
        </w:tblPrEx>
        <w:trPr>
          <w:trHeight w:val="337"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产出指标</w:t>
            </w: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数量指标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基层团支部建设</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7900</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个</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7900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基层团支部人员配备率不高</w:t>
            </w:r>
          </w:p>
        </w:tc>
      </w:tr>
      <w:tr>
        <w:tblPrEx>
          <w:tblCellMar>
            <w:top w:w="0" w:type="dxa"/>
            <w:left w:w="108" w:type="dxa"/>
            <w:bottom w:w="0" w:type="dxa"/>
            <w:right w:w="108" w:type="dxa"/>
          </w:tblCellMar>
        </w:tblPrEx>
        <w:trPr>
          <w:trHeight w:val="337"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发展团员人数</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7000</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名</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7000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37"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团组织改革现场会</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次</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60"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质量指标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优化团组织结构</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优良中低差</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优良中低差</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37"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时效指标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任务完成及时率</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37"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成本指标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团组织建设费用</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70000</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70000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37"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团干部培训费用</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30000</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30000</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60"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效益指标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社会效益指标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团员对组织的归属感和信任度</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60"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可持续影响指标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青年团体跟党走感党恩</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60" w:hRule="atLeast"/>
        </w:trPr>
        <w:tc>
          <w:tcPr>
            <w:tcW w:w="84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满意度指标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服务对象满意度指标</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青少年满意度</w:t>
            </w:r>
          </w:p>
        </w:tc>
        <w:tc>
          <w:tcPr>
            <w:tcW w:w="35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98</w:t>
            </w:r>
          </w:p>
        </w:tc>
        <w:tc>
          <w:tcPr>
            <w:tcW w:w="36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98</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286" w:hRule="atLeast"/>
        </w:trPr>
        <w:tc>
          <w:tcPr>
            <w:tcW w:w="6859" w:type="dxa"/>
            <w:gridSpan w:val="8"/>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34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50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99</w:t>
            </w:r>
          </w:p>
        </w:tc>
        <w:tc>
          <w:tcPr>
            <w:tcW w:w="961"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766"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592"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部门（单位）自评结论</w:t>
            </w:r>
          </w:p>
        </w:tc>
        <w:tc>
          <w:tcPr>
            <w:tcW w:w="9593"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共青团组织建设项目结合自评得分</w:t>
            </w:r>
            <w:r>
              <w:rPr>
                <w:rFonts w:ascii="宋体" w:hAnsi="宋体" w:cs="宋体"/>
                <w:color w:val="auto"/>
                <w:sz w:val="18"/>
                <w:szCs w:val="18"/>
                <w:highlight w:val="none"/>
                <w:lang w:bidi="ar"/>
              </w:rPr>
              <w:t>99</w:t>
            </w:r>
            <w:r>
              <w:rPr>
                <w:rFonts w:hint="eastAsia" w:ascii="宋体" w:hAnsi="宋体" w:cs="宋体"/>
                <w:color w:val="auto"/>
                <w:sz w:val="18"/>
                <w:szCs w:val="18"/>
                <w:highlight w:val="none"/>
                <w:lang w:bidi="ar"/>
              </w:rPr>
              <w:t>分。以开展活动、培训等载体，完成全年目标任务。</w:t>
            </w:r>
          </w:p>
        </w:tc>
      </w:tr>
      <w:tr>
        <w:tblPrEx>
          <w:tblCellMar>
            <w:top w:w="0" w:type="dxa"/>
            <w:left w:w="108" w:type="dxa"/>
            <w:bottom w:w="0" w:type="dxa"/>
            <w:right w:w="108" w:type="dxa"/>
          </w:tblCellMar>
        </w:tblPrEx>
        <w:trPr>
          <w:trHeight w:val="685"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部门（单位）自评存在问题</w:t>
            </w:r>
          </w:p>
        </w:tc>
        <w:tc>
          <w:tcPr>
            <w:tcW w:w="9593"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绩效管理还不够精细、财务核算不尽规范</w:t>
            </w:r>
          </w:p>
        </w:tc>
      </w:tr>
      <w:tr>
        <w:tblPrEx>
          <w:tblCellMar>
            <w:top w:w="0" w:type="dxa"/>
            <w:left w:w="108" w:type="dxa"/>
            <w:bottom w:w="0" w:type="dxa"/>
            <w:right w:w="108" w:type="dxa"/>
          </w:tblCellMar>
        </w:tblPrEx>
        <w:trPr>
          <w:trHeight w:val="685"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部门（单位）自评改进措施</w:t>
            </w:r>
          </w:p>
        </w:tc>
        <w:tc>
          <w:tcPr>
            <w:tcW w:w="9593"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需加强绩效工作业务知识的学习，提升绩效工作分析判断能力。</w:t>
            </w:r>
          </w:p>
        </w:tc>
      </w:tr>
      <w:tr>
        <w:tblPrEx>
          <w:tblCellMar>
            <w:top w:w="0" w:type="dxa"/>
            <w:left w:w="108" w:type="dxa"/>
            <w:bottom w:w="0" w:type="dxa"/>
            <w:right w:w="108" w:type="dxa"/>
          </w:tblCellMar>
        </w:tblPrEx>
        <w:trPr>
          <w:trHeight w:val="91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财政部门对口科室复评结论及整改要求</w:t>
            </w:r>
          </w:p>
        </w:tc>
        <w:tc>
          <w:tcPr>
            <w:tcW w:w="9593"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r>
      <w:tr>
        <w:tblPrEx>
          <w:tblCellMar>
            <w:top w:w="0" w:type="dxa"/>
            <w:left w:w="108" w:type="dxa"/>
            <w:bottom w:w="0" w:type="dxa"/>
            <w:right w:w="108" w:type="dxa"/>
          </w:tblCellMar>
        </w:tblPrEx>
        <w:trPr>
          <w:trHeight w:val="46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单位项目负责人：</w:t>
            </w:r>
          </w:p>
        </w:tc>
        <w:tc>
          <w:tcPr>
            <w:tcW w:w="3935"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单位财务负责人：</w:t>
            </w:r>
          </w:p>
        </w:tc>
        <w:tc>
          <w:tcPr>
            <w:tcW w:w="4645"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6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部门项目负责人：</w:t>
            </w:r>
          </w:p>
        </w:tc>
        <w:tc>
          <w:tcPr>
            <w:tcW w:w="3935"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部门财务负责人：</w:t>
            </w:r>
          </w:p>
        </w:tc>
        <w:tc>
          <w:tcPr>
            <w:tcW w:w="4645"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69"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财政部门科室负责人：</w:t>
            </w:r>
          </w:p>
        </w:tc>
        <w:tc>
          <w:tcPr>
            <w:tcW w:w="9593"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bl>
    <w:p>
      <w:pPr>
        <w:pStyle w:val="5"/>
        <w:shd w:val="clear"/>
        <w:spacing w:before="72"/>
        <w:ind w:firstLine="640" w:firstLineChars="200"/>
        <w:rPr>
          <w:rFonts w:ascii="仿宋" w:hAnsi="仿宋" w:eastAsia="仿宋"/>
          <w:color w:val="auto"/>
          <w:sz w:val="32"/>
          <w:szCs w:val="32"/>
          <w:highlight w:val="none"/>
          <w:lang w:val="zh-CN"/>
        </w:rPr>
      </w:pPr>
    </w:p>
    <w:p>
      <w:pPr>
        <w:shd w:val="clear"/>
        <w:autoSpaceDE/>
        <w:autoSpaceDN/>
        <w:adjustRightInd/>
        <w:spacing w:line="600" w:lineRule="exact"/>
        <w:jc w:val="center"/>
        <w:rPr>
          <w:rFonts w:ascii="方正小标宋简体" w:hAnsi="方正小标宋简体" w:eastAsia="方正小标宋简体" w:cs="方正小标宋简体"/>
          <w:color w:val="auto"/>
          <w:kern w:val="2"/>
          <w:sz w:val="40"/>
          <w:szCs w:val="40"/>
          <w:highlight w:val="none"/>
          <w:lang w:val="zh-CN"/>
        </w:rPr>
      </w:pPr>
      <w:r>
        <w:rPr>
          <w:rFonts w:ascii="方正小标宋简体" w:hAnsi="方正小标宋简体" w:eastAsia="方正小标宋简体" w:cs="方正小标宋简体"/>
          <w:color w:val="auto"/>
          <w:kern w:val="2"/>
          <w:sz w:val="40"/>
          <w:szCs w:val="40"/>
          <w:highlight w:val="none"/>
        </w:rPr>
        <w:t>2022</w:t>
      </w:r>
      <w:r>
        <w:rPr>
          <w:rFonts w:hint="eastAsia" w:ascii="方正小标宋简体" w:hAnsi="方正小标宋简体" w:eastAsia="方正小标宋简体" w:cs="方正小标宋简体"/>
          <w:color w:val="auto"/>
          <w:kern w:val="2"/>
          <w:sz w:val="40"/>
          <w:szCs w:val="40"/>
          <w:highlight w:val="none"/>
        </w:rPr>
        <w:t>年青年志愿服务工作预算项目</w:t>
      </w:r>
      <w:r>
        <w:rPr>
          <w:rFonts w:hint="eastAsia" w:ascii="方正小标宋简体" w:hAnsi="方正小标宋简体" w:eastAsia="方正小标宋简体" w:cs="方正小标宋简体"/>
          <w:color w:val="auto"/>
          <w:kern w:val="2"/>
          <w:sz w:val="40"/>
          <w:szCs w:val="40"/>
          <w:highlight w:val="none"/>
          <w:lang w:val="zh-CN"/>
        </w:rPr>
        <w:t>支出绩效</w:t>
      </w:r>
    </w:p>
    <w:p>
      <w:pPr>
        <w:shd w:val="clear"/>
        <w:autoSpaceDE/>
        <w:autoSpaceDN/>
        <w:adjustRightInd/>
        <w:spacing w:line="600" w:lineRule="exact"/>
        <w:jc w:val="center"/>
        <w:rPr>
          <w:rFonts w:ascii="方正小标宋简体" w:hAnsi="方正小标宋简体" w:eastAsia="方正小标宋简体" w:cs="方正小标宋简体"/>
          <w:color w:val="auto"/>
          <w:kern w:val="2"/>
          <w:sz w:val="40"/>
          <w:szCs w:val="40"/>
          <w:highlight w:val="none"/>
          <w:lang w:val="zh-CN"/>
        </w:rPr>
      </w:pPr>
      <w:r>
        <w:rPr>
          <w:rFonts w:hint="eastAsia" w:ascii="方正小标宋简体" w:hAnsi="方正小标宋简体" w:eastAsia="方正小标宋简体" w:cs="方正小标宋简体"/>
          <w:color w:val="auto"/>
          <w:kern w:val="2"/>
          <w:sz w:val="40"/>
          <w:szCs w:val="40"/>
          <w:highlight w:val="none"/>
          <w:lang w:val="zh-CN"/>
        </w:rPr>
        <w:t>自评报告</w:t>
      </w:r>
    </w:p>
    <w:p>
      <w:pPr>
        <w:shd w:val="clear"/>
        <w:autoSpaceDE/>
        <w:autoSpaceDN/>
        <w:adjustRightInd/>
        <w:spacing w:line="600" w:lineRule="exact"/>
        <w:ind w:firstLine="640"/>
        <w:jc w:val="center"/>
        <w:rPr>
          <w:rFonts w:ascii="宋体"/>
          <w:color w:val="auto"/>
          <w:kern w:val="2"/>
          <w:sz w:val="32"/>
          <w:szCs w:val="32"/>
          <w:highlight w:val="none"/>
          <w:lang w:val="zh-CN"/>
        </w:rPr>
      </w:pPr>
    </w:p>
    <w:p>
      <w:pPr>
        <w:shd w:val="clear"/>
        <w:autoSpaceDE/>
        <w:autoSpaceDN/>
        <w:snapToGrid w:val="0"/>
        <w:spacing w:line="600" w:lineRule="exact"/>
        <w:ind w:firstLine="720"/>
        <w:jc w:val="both"/>
        <w:outlineLvl w:val="1"/>
        <w:rPr>
          <w:rFonts w:ascii="黑体" w:hAnsi="宋体" w:eastAsia="黑体"/>
          <w:color w:val="auto"/>
          <w:kern w:val="2"/>
          <w:sz w:val="32"/>
          <w:szCs w:val="32"/>
          <w:highlight w:val="none"/>
          <w:lang w:val="zh-CN"/>
        </w:rPr>
      </w:pPr>
      <w:bookmarkStart w:id="41" w:name="_Toc22745"/>
      <w:r>
        <w:rPr>
          <w:rFonts w:hint="eastAsia" w:ascii="黑体" w:hAnsi="宋体" w:eastAsia="黑体"/>
          <w:color w:val="auto"/>
          <w:kern w:val="2"/>
          <w:sz w:val="32"/>
          <w:szCs w:val="32"/>
          <w:highlight w:val="none"/>
        </w:rPr>
        <w:t>一、</w:t>
      </w:r>
      <w:r>
        <w:rPr>
          <w:rFonts w:hint="eastAsia" w:ascii="黑体" w:hAnsi="宋体" w:eastAsia="黑体"/>
          <w:color w:val="auto"/>
          <w:kern w:val="2"/>
          <w:sz w:val="32"/>
          <w:szCs w:val="32"/>
          <w:highlight w:val="none"/>
          <w:lang w:val="zh-CN"/>
        </w:rPr>
        <w:t>项目概况</w:t>
      </w:r>
      <w:bookmarkEnd w:id="41"/>
    </w:p>
    <w:p>
      <w:pPr>
        <w:shd w:val="clear"/>
        <w:autoSpaceDE/>
        <w:autoSpaceDN/>
        <w:snapToGrid w:val="0"/>
        <w:spacing w:line="600" w:lineRule="exact"/>
        <w:ind w:firstLine="720"/>
        <w:jc w:val="both"/>
        <w:rPr>
          <w:rFonts w:ascii="楷体_GB2312" w:hAnsi="宋体" w:eastAsia="楷体_GB2312"/>
          <w:b/>
          <w:color w:val="auto"/>
          <w:kern w:val="2"/>
          <w:sz w:val="32"/>
          <w:szCs w:val="32"/>
          <w:highlight w:val="none"/>
          <w:lang w:val="zh-CN"/>
        </w:rPr>
      </w:pPr>
      <w:r>
        <w:rPr>
          <w:rFonts w:hint="eastAsia" w:ascii="楷体_GB2312" w:hAnsi="宋体" w:eastAsia="楷体_GB2312"/>
          <w:b/>
          <w:color w:val="auto"/>
          <w:kern w:val="2"/>
          <w:sz w:val="32"/>
          <w:szCs w:val="32"/>
          <w:highlight w:val="none"/>
          <w:lang w:val="zh-CN"/>
        </w:rPr>
        <w:t>（一）项目基本情况。</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eastAsia="Times New Roman"/>
          <w:b/>
          <w:color w:val="auto"/>
          <w:kern w:val="2"/>
          <w:sz w:val="32"/>
          <w:szCs w:val="32"/>
          <w:highlight w:val="none"/>
          <w:lang w:val="zh-CN"/>
        </w:rPr>
        <w:t>1</w:t>
      </w:r>
      <w:r>
        <w:rPr>
          <w:rFonts w:ascii="??_GB2312" w:hAnsi="宋体" w:eastAsia="Times New Roman"/>
          <w:b/>
          <w:color w:val="auto"/>
          <w:kern w:val="2"/>
          <w:sz w:val="32"/>
          <w:szCs w:val="32"/>
          <w:highlight w:val="none"/>
          <w:lang w:val="zh-CN"/>
        </w:rPr>
        <w:t>．中国共产主义青年团广元市委员会在该项目管理中的职能。</w:t>
      </w:r>
      <w:r>
        <w:rPr>
          <w:rFonts w:hint="eastAsia" w:ascii="仿宋" w:hAnsi="仿宋" w:eastAsia="仿宋"/>
          <w:color w:val="auto"/>
          <w:sz w:val="32"/>
          <w:szCs w:val="32"/>
          <w:highlight w:val="none"/>
          <w:lang w:val="zh-CN"/>
        </w:rPr>
        <w:t>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eastAsia="Times New Roman"/>
          <w:b/>
          <w:color w:val="auto"/>
          <w:kern w:val="2"/>
          <w:sz w:val="32"/>
          <w:szCs w:val="32"/>
          <w:highlight w:val="none"/>
          <w:lang w:val="zh-CN"/>
        </w:rPr>
        <w:t>2</w:t>
      </w:r>
      <w:r>
        <w:rPr>
          <w:rFonts w:ascii="??_GB2312" w:hAnsi="宋体" w:eastAsia="Times New Roman"/>
          <w:b/>
          <w:color w:val="auto"/>
          <w:kern w:val="2"/>
          <w:sz w:val="32"/>
          <w:szCs w:val="32"/>
          <w:highlight w:val="none"/>
          <w:lang w:val="zh-CN"/>
        </w:rPr>
        <w:t>．项目立项、资金申报的依据。</w:t>
      </w:r>
      <w:r>
        <w:rPr>
          <w:rFonts w:hint="eastAsia" w:ascii="仿宋" w:hAnsi="仿宋" w:eastAsia="仿宋"/>
          <w:color w:val="auto"/>
          <w:sz w:val="32"/>
          <w:szCs w:val="32"/>
          <w:highlight w:val="none"/>
          <w:lang w:val="zh-CN"/>
        </w:rPr>
        <w:t>广元市人民政府与市总工会、团市委、市妇联第一次联席会议纪要（广府阅【</w:t>
      </w:r>
      <w:r>
        <w:rPr>
          <w:rFonts w:ascii="仿宋" w:hAnsi="仿宋" w:eastAsia="仿宋"/>
          <w:color w:val="auto"/>
          <w:sz w:val="32"/>
          <w:szCs w:val="32"/>
          <w:highlight w:val="none"/>
          <w:lang w:val="zh-CN"/>
        </w:rPr>
        <w:t>2013</w:t>
      </w:r>
      <w:r>
        <w:rPr>
          <w:rFonts w:hint="eastAsia" w:ascii="仿宋" w:hAnsi="仿宋" w:eastAsia="仿宋"/>
          <w:color w:val="auto"/>
          <w:sz w:val="32"/>
          <w:szCs w:val="32"/>
          <w:highlight w:val="none"/>
          <w:lang w:val="zh-CN"/>
        </w:rPr>
        <w:t>】</w:t>
      </w:r>
      <w:r>
        <w:rPr>
          <w:rFonts w:ascii="仿宋" w:hAnsi="仿宋" w:eastAsia="仿宋"/>
          <w:color w:val="auto"/>
          <w:sz w:val="32"/>
          <w:szCs w:val="32"/>
          <w:highlight w:val="none"/>
          <w:lang w:val="zh-CN"/>
        </w:rPr>
        <w:t>68</w:t>
      </w:r>
      <w:r>
        <w:rPr>
          <w:rFonts w:hint="eastAsia" w:ascii="仿宋" w:hAnsi="仿宋" w:eastAsia="仿宋"/>
          <w:color w:val="auto"/>
          <w:sz w:val="32"/>
          <w:szCs w:val="32"/>
          <w:highlight w:val="none"/>
          <w:lang w:val="zh-CN"/>
        </w:rPr>
        <w:t>号）</w:t>
      </w:r>
      <w:r>
        <w:rPr>
          <w:rFonts w:ascii="仿宋" w:hAnsi="仿宋" w:eastAsia="仿宋"/>
          <w:color w:val="auto"/>
          <w:sz w:val="32"/>
          <w:szCs w:val="32"/>
          <w:highlight w:val="none"/>
          <w:lang w:val="zh-CN"/>
        </w:rPr>
        <w:t>,</w:t>
      </w:r>
      <w:r>
        <w:rPr>
          <w:rFonts w:hint="eastAsia" w:ascii="仿宋" w:hAnsi="仿宋" w:eastAsia="仿宋"/>
          <w:color w:val="auto"/>
          <w:sz w:val="32"/>
          <w:szCs w:val="32"/>
          <w:highlight w:val="none"/>
          <w:lang w:val="zh-CN"/>
        </w:rPr>
        <w:t>要求全市各级和有关部门进一步重视支持工青妇工作，提请研究解决工青妇几个具体问题其中提出按照全市青少年人口每人每年不少于</w:t>
      </w:r>
      <w:r>
        <w:rPr>
          <w:rFonts w:ascii="仿宋" w:hAnsi="仿宋" w:eastAsia="仿宋"/>
          <w:color w:val="auto"/>
          <w:sz w:val="32"/>
          <w:szCs w:val="32"/>
          <w:highlight w:val="none"/>
          <w:lang w:val="zh-CN"/>
        </w:rPr>
        <w:t>1</w:t>
      </w:r>
      <w:r>
        <w:rPr>
          <w:rFonts w:hint="eastAsia" w:ascii="仿宋" w:hAnsi="仿宋" w:eastAsia="仿宋"/>
          <w:color w:val="auto"/>
          <w:sz w:val="32"/>
          <w:szCs w:val="32"/>
          <w:highlight w:val="none"/>
          <w:lang w:val="zh-CN"/>
        </w:rPr>
        <w:t>元钱预算中国共产主义青年团广元市委员会的工作经费。</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eastAsia="Times New Roman"/>
          <w:b/>
          <w:color w:val="auto"/>
          <w:kern w:val="2"/>
          <w:sz w:val="32"/>
          <w:szCs w:val="32"/>
          <w:highlight w:val="none"/>
          <w:lang w:val="zh-CN"/>
        </w:rPr>
        <w:t>3</w:t>
      </w:r>
      <w:r>
        <w:rPr>
          <w:rFonts w:ascii="??_GB2312" w:hAnsi="宋体" w:eastAsia="Times New Roman"/>
          <w:b/>
          <w:color w:val="auto"/>
          <w:kern w:val="2"/>
          <w:sz w:val="32"/>
          <w:szCs w:val="32"/>
          <w:highlight w:val="none"/>
          <w:lang w:val="zh-CN"/>
        </w:rPr>
        <w:t>．资金管理办法制定情况，资金支持具体项目的条件、范围与支持方式概况。</w:t>
      </w:r>
      <w:r>
        <w:rPr>
          <w:rFonts w:hint="eastAsia" w:ascii="仿宋" w:hAnsi="仿宋" w:eastAsia="仿宋"/>
          <w:color w:val="auto"/>
          <w:sz w:val="32"/>
          <w:szCs w:val="32"/>
          <w:highlight w:val="none"/>
          <w:lang w:val="zh-CN"/>
        </w:rPr>
        <w:t>中国共产主义青年团广元市委员会根据财务内控管理，制定了《中国共产主义青年团广元市委员会机关管理制度》，包括对机关财务的管理制度，强化对工作经费和项目经费的管理。青年志愿服务项目经费主要用于团市委对志愿者的日常管理，开展志愿者培训，积极参与城乡基层社会治理，为党政中心工作提供活动、赛事、会务、礼仪等服务工作产生的办公费、差旅费、广告费、印刷、志愿者补助等相关费用支出。</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eastAsia="Times New Roman"/>
          <w:b/>
          <w:color w:val="auto"/>
          <w:kern w:val="2"/>
          <w:sz w:val="32"/>
          <w:szCs w:val="32"/>
          <w:highlight w:val="none"/>
          <w:lang w:val="zh-CN"/>
        </w:rPr>
        <w:t>4</w:t>
      </w:r>
      <w:r>
        <w:rPr>
          <w:rFonts w:ascii="??_GB2312" w:hAnsi="宋体" w:eastAsia="Times New Roman"/>
          <w:b/>
          <w:color w:val="auto"/>
          <w:kern w:val="2"/>
          <w:sz w:val="32"/>
          <w:szCs w:val="32"/>
          <w:highlight w:val="none"/>
          <w:lang w:val="zh-CN"/>
        </w:rPr>
        <w:t>．资金分配的原则及考虑因素。</w:t>
      </w:r>
      <w:r>
        <w:rPr>
          <w:rFonts w:hint="eastAsia" w:ascii="仿宋" w:hAnsi="仿宋" w:eastAsia="仿宋"/>
          <w:color w:val="auto"/>
          <w:sz w:val="32"/>
          <w:szCs w:val="32"/>
          <w:highlight w:val="none"/>
          <w:lang w:val="zh-CN"/>
        </w:rPr>
        <w:t>青年志愿服务项目经费资金分配主要是根据青年志愿服务工作实际开展情况进行分配。</w:t>
      </w:r>
    </w:p>
    <w:p>
      <w:pPr>
        <w:shd w:val="clear"/>
        <w:autoSpaceDE/>
        <w:autoSpaceDN/>
        <w:snapToGrid w:val="0"/>
        <w:spacing w:line="600" w:lineRule="exact"/>
        <w:ind w:firstLine="720"/>
        <w:jc w:val="both"/>
        <w:rPr>
          <w:rFonts w:ascii="楷体_GB2312" w:hAnsi="宋体" w:eastAsia="楷体_GB2312"/>
          <w:b/>
          <w:color w:val="auto"/>
          <w:kern w:val="2"/>
          <w:sz w:val="32"/>
          <w:szCs w:val="32"/>
          <w:highlight w:val="none"/>
          <w:lang w:val="zh-CN"/>
        </w:rPr>
      </w:pPr>
      <w:r>
        <w:rPr>
          <w:rFonts w:hint="eastAsia" w:ascii="楷体_GB2312" w:hAnsi="宋体" w:eastAsia="楷体_GB2312"/>
          <w:b/>
          <w:color w:val="auto"/>
          <w:kern w:val="2"/>
          <w:sz w:val="32"/>
          <w:szCs w:val="32"/>
          <w:highlight w:val="none"/>
          <w:lang w:val="zh-CN"/>
        </w:rPr>
        <w:t>（二）项目绩效目标。</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eastAsia="Times New Roman"/>
          <w:b/>
          <w:color w:val="auto"/>
          <w:kern w:val="2"/>
          <w:sz w:val="32"/>
          <w:szCs w:val="32"/>
          <w:highlight w:val="none"/>
          <w:lang w:val="zh-CN"/>
        </w:rPr>
        <w:t>1</w:t>
      </w:r>
      <w:r>
        <w:rPr>
          <w:rFonts w:ascii="??_GB2312" w:hAnsi="宋体" w:eastAsia="Times New Roman"/>
          <w:b/>
          <w:color w:val="auto"/>
          <w:kern w:val="2"/>
          <w:sz w:val="32"/>
          <w:szCs w:val="32"/>
          <w:highlight w:val="none"/>
          <w:lang w:val="zh-CN"/>
        </w:rPr>
        <w:t>．项目主要内容。</w:t>
      </w:r>
      <w:r>
        <w:rPr>
          <w:rFonts w:hint="eastAsia" w:ascii="仿宋" w:hAnsi="仿宋" w:eastAsia="仿宋"/>
          <w:color w:val="auto"/>
          <w:sz w:val="32"/>
          <w:szCs w:val="32"/>
          <w:highlight w:val="none"/>
          <w:lang w:val="zh-CN"/>
        </w:rPr>
        <w:t>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p>
      <w:pPr>
        <w:shd w:val="clear"/>
        <w:autoSpaceDE/>
        <w:autoSpaceDN/>
        <w:snapToGrid w:val="0"/>
        <w:spacing w:line="600" w:lineRule="exact"/>
        <w:ind w:firstLine="720"/>
        <w:jc w:val="both"/>
        <w:rPr>
          <w:rFonts w:ascii="??_GB2312" w:hAnsi="宋体" w:eastAsia="Times New Roman"/>
          <w:color w:val="auto"/>
          <w:kern w:val="2"/>
          <w:sz w:val="32"/>
          <w:szCs w:val="32"/>
          <w:highlight w:val="none"/>
          <w:lang w:val="zh-CN"/>
        </w:rPr>
      </w:pPr>
      <w:r>
        <w:rPr>
          <w:rFonts w:eastAsia="Times New Roman"/>
          <w:b/>
          <w:color w:val="auto"/>
          <w:kern w:val="2"/>
          <w:sz w:val="32"/>
          <w:szCs w:val="32"/>
          <w:highlight w:val="none"/>
          <w:lang w:val="zh-CN"/>
        </w:rPr>
        <w:t>2</w:t>
      </w:r>
      <w:r>
        <w:rPr>
          <w:rFonts w:ascii="??_GB2312" w:hAnsi="宋体" w:eastAsia="Times New Roman"/>
          <w:b/>
          <w:color w:val="auto"/>
          <w:kern w:val="2"/>
          <w:sz w:val="32"/>
          <w:szCs w:val="32"/>
          <w:highlight w:val="none"/>
          <w:lang w:val="zh-CN"/>
        </w:rPr>
        <w:t>．项目应实现的具体绩效目标，包括目标的量化、细化情况以及项目实施进度计划等。</w:t>
      </w:r>
      <w:r>
        <w:rPr>
          <w:rFonts w:hint="eastAsia" w:ascii="仿宋" w:hAnsi="仿宋" w:eastAsia="仿宋"/>
          <w:color w:val="auto"/>
          <w:sz w:val="32"/>
          <w:szCs w:val="32"/>
          <w:highlight w:val="none"/>
          <w:lang w:val="zh-CN"/>
        </w:rPr>
        <w:t>巩固和扩大现有的</w:t>
      </w:r>
      <w:r>
        <w:rPr>
          <w:rFonts w:ascii="仿宋" w:hAnsi="仿宋" w:eastAsia="仿宋"/>
          <w:color w:val="auto"/>
          <w:sz w:val="32"/>
          <w:szCs w:val="32"/>
          <w:highlight w:val="none"/>
          <w:lang w:val="zh-CN"/>
        </w:rPr>
        <w:t>151</w:t>
      </w:r>
      <w:r>
        <w:rPr>
          <w:rFonts w:hint="eastAsia" w:ascii="仿宋" w:hAnsi="仿宋" w:eastAsia="仿宋"/>
          <w:color w:val="auto"/>
          <w:sz w:val="32"/>
          <w:szCs w:val="32"/>
          <w:highlight w:val="none"/>
          <w:lang w:val="zh-CN"/>
        </w:rPr>
        <w:t>个志愿者队伍，管理和服务</w:t>
      </w:r>
      <w:r>
        <w:rPr>
          <w:rFonts w:ascii="仿宋" w:hAnsi="仿宋" w:eastAsia="仿宋"/>
          <w:color w:val="auto"/>
          <w:sz w:val="32"/>
          <w:szCs w:val="32"/>
          <w:highlight w:val="none"/>
          <w:lang w:val="zh-CN"/>
        </w:rPr>
        <w:t>15847</w:t>
      </w:r>
      <w:r>
        <w:rPr>
          <w:rFonts w:hint="eastAsia" w:ascii="仿宋" w:hAnsi="仿宋" w:eastAsia="仿宋"/>
          <w:color w:val="auto"/>
          <w:sz w:val="32"/>
          <w:szCs w:val="32"/>
          <w:highlight w:val="none"/>
          <w:lang w:val="zh-CN"/>
        </w:rPr>
        <w:t>名青年志愿者。巩固和扩大西部计划志愿者队伍，管理服务好</w:t>
      </w:r>
      <w:r>
        <w:rPr>
          <w:rFonts w:ascii="仿宋" w:hAnsi="仿宋" w:eastAsia="仿宋"/>
          <w:color w:val="auto"/>
          <w:sz w:val="32"/>
          <w:szCs w:val="32"/>
          <w:highlight w:val="none"/>
          <w:lang w:val="zh-CN"/>
        </w:rPr>
        <w:t>137</w:t>
      </w:r>
      <w:r>
        <w:rPr>
          <w:rFonts w:hint="eastAsia" w:ascii="仿宋" w:hAnsi="仿宋" w:eastAsia="仿宋"/>
          <w:color w:val="auto"/>
          <w:sz w:val="32"/>
          <w:szCs w:val="32"/>
          <w:highlight w:val="none"/>
          <w:lang w:val="zh-CN"/>
        </w:rPr>
        <w:t>名西部计划志愿者。大力推进现有</w:t>
      </w:r>
      <w:r>
        <w:rPr>
          <w:rFonts w:ascii="仿宋" w:hAnsi="仿宋" w:eastAsia="仿宋"/>
          <w:color w:val="auto"/>
          <w:sz w:val="32"/>
          <w:szCs w:val="32"/>
          <w:highlight w:val="none"/>
          <w:lang w:val="zh-CN"/>
        </w:rPr>
        <w:t>21</w:t>
      </w:r>
      <w:r>
        <w:rPr>
          <w:rFonts w:hint="eastAsia" w:ascii="仿宋" w:hAnsi="仿宋" w:eastAsia="仿宋"/>
          <w:color w:val="auto"/>
          <w:sz w:val="32"/>
          <w:szCs w:val="32"/>
          <w:highlight w:val="none"/>
          <w:lang w:val="zh-CN"/>
        </w:rPr>
        <w:t>个三类团属青年社会组织，不断扩大组织覆盖面。</w:t>
      </w:r>
      <w:r>
        <w:rPr>
          <w:rFonts w:ascii="仿宋" w:hAnsi="仿宋" w:eastAsia="仿宋"/>
          <w:color w:val="auto"/>
          <w:sz w:val="32"/>
          <w:szCs w:val="32"/>
          <w:highlight w:val="none"/>
          <w:lang w:val="zh-CN"/>
        </w:rPr>
        <w:tab/>
      </w:r>
      <w:r>
        <w:rPr>
          <w:rFonts w:ascii="??_GB2312" w:hAnsi="宋体" w:eastAsia="Times New Roman"/>
          <w:color w:val="auto"/>
          <w:kern w:val="2"/>
          <w:sz w:val="32"/>
          <w:szCs w:val="32"/>
          <w:highlight w:val="none"/>
          <w:lang w:val="zh-CN"/>
        </w:rPr>
        <w:tab/>
      </w:r>
    </w:p>
    <w:p>
      <w:pPr>
        <w:shd w:val="clear"/>
        <w:autoSpaceDE/>
        <w:autoSpaceDN/>
        <w:snapToGrid w:val="0"/>
        <w:spacing w:line="600" w:lineRule="exact"/>
        <w:ind w:firstLine="720"/>
        <w:jc w:val="both"/>
        <w:rPr>
          <w:rFonts w:ascii="??_GB2312" w:hAnsi="宋体" w:eastAsia="Times New Roman"/>
          <w:b/>
          <w:color w:val="auto"/>
          <w:kern w:val="2"/>
          <w:sz w:val="32"/>
          <w:szCs w:val="32"/>
          <w:highlight w:val="none"/>
          <w:lang w:val="zh-CN"/>
        </w:rPr>
      </w:pPr>
      <w:r>
        <w:rPr>
          <w:rFonts w:eastAsia="Times New Roman"/>
          <w:b/>
          <w:color w:val="auto"/>
          <w:kern w:val="2"/>
          <w:sz w:val="32"/>
          <w:szCs w:val="32"/>
          <w:highlight w:val="none"/>
          <w:lang w:val="zh-CN"/>
        </w:rPr>
        <w:t>3</w:t>
      </w:r>
      <w:r>
        <w:rPr>
          <w:rFonts w:ascii="??_GB2312" w:hAnsi="宋体" w:eastAsia="Times New Roman"/>
          <w:b/>
          <w:color w:val="auto"/>
          <w:kern w:val="2"/>
          <w:sz w:val="32"/>
          <w:szCs w:val="32"/>
          <w:highlight w:val="none"/>
          <w:lang w:val="zh-CN"/>
        </w:rPr>
        <w:t>．分析评价申报内容是否与实际相符，申报目标是否合理可行。</w:t>
      </w:r>
      <w:r>
        <w:rPr>
          <w:rFonts w:hint="eastAsia" w:ascii="仿宋" w:hAnsi="仿宋" w:eastAsia="仿宋"/>
          <w:color w:val="auto"/>
          <w:sz w:val="32"/>
          <w:szCs w:val="32"/>
          <w:highlight w:val="none"/>
          <w:lang w:val="zh-CN"/>
        </w:rPr>
        <w:t>青年志愿服务项目申报内容与实际开展工作相符，绩效目标申报合理可行。</w:t>
      </w:r>
    </w:p>
    <w:p>
      <w:pPr>
        <w:shd w:val="clear"/>
        <w:autoSpaceDE/>
        <w:autoSpaceDN/>
        <w:snapToGrid w:val="0"/>
        <w:spacing w:line="600" w:lineRule="exact"/>
        <w:ind w:firstLine="720"/>
        <w:jc w:val="both"/>
        <w:rPr>
          <w:rFonts w:ascii="??_GB2312" w:hAnsi="宋体" w:eastAsia="Times New Roman"/>
          <w:b/>
          <w:color w:val="auto"/>
          <w:kern w:val="2"/>
          <w:sz w:val="32"/>
          <w:szCs w:val="32"/>
          <w:highlight w:val="none"/>
          <w:lang w:val="zh-CN"/>
        </w:rPr>
      </w:pPr>
      <w:r>
        <w:rPr>
          <w:rFonts w:ascii="??_GB2312" w:hAnsi="宋体" w:eastAsia="Times New Roman"/>
          <w:b/>
          <w:color w:val="auto"/>
          <w:kern w:val="2"/>
          <w:sz w:val="32"/>
          <w:szCs w:val="32"/>
          <w:highlight w:val="none"/>
          <w:lang w:val="zh-CN"/>
        </w:rPr>
        <w:t>（三）项目自评步骤及方法。</w:t>
      </w:r>
    </w:p>
    <w:p>
      <w:pPr>
        <w:shd w:val="clear"/>
        <w:spacing w:line="570" w:lineRule="exact"/>
        <w:ind w:firstLine="643" w:firstLineChars="200"/>
        <w:jc w:val="both"/>
        <w:rPr>
          <w:rFonts w:ascii="仿宋" w:hAnsi="仿宋" w:eastAsia="仿宋"/>
          <w:color w:val="auto"/>
          <w:sz w:val="32"/>
          <w:szCs w:val="32"/>
          <w:highlight w:val="none"/>
        </w:rPr>
      </w:pPr>
      <w:r>
        <w:rPr>
          <w:rFonts w:ascii="仿宋" w:hAnsi="仿宋" w:eastAsia="仿宋"/>
          <w:b/>
          <w:color w:val="auto"/>
          <w:kern w:val="2"/>
          <w:sz w:val="32"/>
          <w:szCs w:val="32"/>
          <w:highlight w:val="none"/>
        </w:rPr>
        <w:t>1.</w:t>
      </w:r>
      <w:r>
        <w:rPr>
          <w:rFonts w:hint="eastAsia" w:ascii="仿宋" w:hAnsi="仿宋" w:eastAsia="仿宋"/>
          <w:b/>
          <w:color w:val="auto"/>
          <w:kern w:val="2"/>
          <w:sz w:val="32"/>
          <w:szCs w:val="32"/>
          <w:highlight w:val="none"/>
        </w:rPr>
        <w:t>组织领导。</w:t>
      </w:r>
      <w:r>
        <w:rPr>
          <w:rFonts w:hint="eastAsia" w:ascii="仿宋" w:hAnsi="仿宋" w:eastAsia="仿宋"/>
          <w:color w:val="auto"/>
          <w:sz w:val="32"/>
          <w:szCs w:val="32"/>
          <w:highlight w:val="none"/>
        </w:rPr>
        <w:t>为做好部门财政支出绩效评价自评工作，我委成立了由主要领导为组长，党组成员、财务分管领导为副组长，办公室主任、财务人员为成员的团市委项目工作经费支出绩效评价工作领导小组。由财务分管领导牵头负责部门财政支出绩效评价自查各项工作。</w:t>
      </w:r>
    </w:p>
    <w:p>
      <w:pPr>
        <w:shd w:val="clear"/>
        <w:autoSpaceDE/>
        <w:autoSpaceDN/>
        <w:snapToGrid w:val="0"/>
        <w:spacing w:line="576" w:lineRule="exact"/>
        <w:ind w:firstLine="643" w:firstLineChars="200"/>
        <w:jc w:val="both"/>
        <w:rPr>
          <w:rFonts w:ascii="仿宋" w:hAnsi="仿宋" w:eastAsia="仿宋"/>
          <w:color w:val="auto"/>
          <w:sz w:val="32"/>
          <w:szCs w:val="32"/>
          <w:highlight w:val="none"/>
        </w:rPr>
      </w:pPr>
      <w:r>
        <w:rPr>
          <w:rFonts w:ascii="仿宋" w:hAnsi="仿宋" w:eastAsia="仿宋"/>
          <w:b/>
          <w:color w:val="auto"/>
          <w:kern w:val="2"/>
          <w:sz w:val="32"/>
          <w:szCs w:val="32"/>
          <w:highlight w:val="none"/>
        </w:rPr>
        <w:t>2.</w:t>
      </w:r>
      <w:r>
        <w:rPr>
          <w:rFonts w:hint="eastAsia" w:ascii="仿宋" w:hAnsi="仿宋" w:eastAsia="仿宋"/>
          <w:b/>
          <w:color w:val="auto"/>
          <w:kern w:val="2"/>
          <w:sz w:val="32"/>
          <w:szCs w:val="32"/>
          <w:highlight w:val="none"/>
        </w:rPr>
        <w:t>自查评估实施步骤及方法。</w:t>
      </w:r>
      <w:r>
        <w:rPr>
          <w:rFonts w:hint="eastAsia" w:ascii="仿宋" w:hAnsi="仿宋" w:eastAsia="仿宋"/>
          <w:color w:val="auto"/>
          <w:sz w:val="32"/>
          <w:szCs w:val="32"/>
          <w:highlight w:val="none"/>
        </w:rPr>
        <w:t>实施步骤分为两个阶段：</w:t>
      </w:r>
      <w:r>
        <w:rPr>
          <w:rFonts w:hint="eastAsia" w:ascii="仿宋" w:hAnsi="仿宋" w:eastAsia="仿宋"/>
          <w:b/>
          <w:color w:val="auto"/>
          <w:sz w:val="32"/>
          <w:szCs w:val="32"/>
          <w:highlight w:val="none"/>
        </w:rPr>
        <w:t>一是前期准备阶段。</w:t>
      </w:r>
      <w:r>
        <w:rPr>
          <w:rFonts w:hint="eastAsia" w:ascii="仿宋" w:hAnsi="仿宋" w:eastAsia="仿宋"/>
          <w:color w:val="auto"/>
          <w:sz w:val="32"/>
          <w:highlight w:val="none"/>
        </w:rPr>
        <w:t>组织认真学习</w:t>
      </w:r>
      <w:r>
        <w:rPr>
          <w:rFonts w:hint="eastAsia" w:ascii="仿宋_GB2312" w:hAnsi="宋体" w:eastAsia="仿宋_GB2312"/>
          <w:color w:val="auto"/>
          <w:sz w:val="32"/>
          <w:szCs w:val="32"/>
          <w:highlight w:val="none"/>
        </w:rPr>
        <w:t>《关于开展</w:t>
      </w:r>
      <w:r>
        <w:rPr>
          <w:rFonts w:ascii="仿宋_GB2312" w:hAnsi="宋体" w:eastAsia="仿宋_GB2312"/>
          <w:color w:val="auto"/>
          <w:sz w:val="32"/>
          <w:szCs w:val="32"/>
          <w:highlight w:val="none"/>
        </w:rPr>
        <w:t>202</w:t>
      </w:r>
      <w:r>
        <w:rPr>
          <w:rFonts w:ascii="宋体" w:hAnsi="宋体"/>
          <w:color w:val="auto"/>
          <w:sz w:val="32"/>
          <w:szCs w:val="32"/>
          <w:highlight w:val="none"/>
        </w:rPr>
        <w:t>2</w:t>
      </w:r>
      <w:r>
        <w:rPr>
          <w:rFonts w:hint="eastAsia" w:ascii="仿宋_GB2312" w:hAnsi="宋体" w:eastAsia="仿宋_GB2312"/>
          <w:color w:val="auto"/>
          <w:sz w:val="32"/>
          <w:szCs w:val="32"/>
          <w:highlight w:val="none"/>
        </w:rPr>
        <w:t>年</w:t>
      </w:r>
      <w:r>
        <w:rPr>
          <w:rFonts w:hint="eastAsia" w:ascii="宋体" w:hAnsi="宋体"/>
          <w:color w:val="auto"/>
          <w:sz w:val="32"/>
          <w:szCs w:val="32"/>
          <w:highlight w:val="none"/>
        </w:rPr>
        <w:t>度市级部门</w:t>
      </w:r>
      <w:r>
        <w:rPr>
          <w:rFonts w:hint="eastAsia" w:ascii="仿宋_GB2312" w:hAnsi="宋体" w:eastAsia="仿宋_GB2312"/>
          <w:color w:val="auto"/>
          <w:sz w:val="32"/>
          <w:szCs w:val="32"/>
          <w:highlight w:val="none"/>
        </w:rPr>
        <w:t>绩效</w:t>
      </w:r>
      <w:r>
        <w:rPr>
          <w:rFonts w:hint="eastAsia" w:ascii="宋体" w:hAnsi="宋体"/>
          <w:color w:val="auto"/>
          <w:sz w:val="32"/>
          <w:szCs w:val="32"/>
          <w:highlight w:val="none"/>
        </w:rPr>
        <w:t>自</w:t>
      </w:r>
      <w:r>
        <w:rPr>
          <w:rFonts w:hint="eastAsia" w:ascii="仿宋_GB2312" w:hAnsi="宋体" w:eastAsia="仿宋_GB2312"/>
          <w:color w:val="auto"/>
          <w:sz w:val="32"/>
          <w:szCs w:val="32"/>
          <w:highlight w:val="none"/>
        </w:rPr>
        <w:t>评工作的通知》〔</w:t>
      </w:r>
      <w:r>
        <w:rPr>
          <w:rFonts w:ascii="仿宋_GB2312" w:hAnsi="宋体" w:eastAsia="仿宋_GB2312"/>
          <w:color w:val="auto"/>
          <w:sz w:val="32"/>
          <w:szCs w:val="32"/>
          <w:highlight w:val="none"/>
        </w:rPr>
        <w:t>2023</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5</w:t>
      </w:r>
      <w:r>
        <w:rPr>
          <w:rFonts w:hint="eastAsia" w:ascii="仿宋_GB2312" w:hAnsi="宋体" w:eastAsia="仿宋_GB2312"/>
          <w:color w:val="auto"/>
          <w:sz w:val="32"/>
          <w:szCs w:val="32"/>
          <w:highlight w:val="none"/>
        </w:rPr>
        <w:t>号</w:t>
      </w:r>
      <w:r>
        <w:rPr>
          <w:rFonts w:hint="eastAsia" w:ascii="仿宋" w:hAnsi="仿宋" w:eastAsia="仿宋"/>
          <w:color w:val="auto"/>
          <w:sz w:val="32"/>
          <w:highlight w:val="none"/>
        </w:rPr>
        <w:t>文件精神和要求，</w:t>
      </w:r>
      <w:r>
        <w:rPr>
          <w:rFonts w:hint="eastAsia" w:ascii="仿宋" w:hAnsi="仿宋" w:eastAsia="仿宋"/>
          <w:color w:val="auto"/>
          <w:sz w:val="32"/>
          <w:szCs w:val="32"/>
          <w:highlight w:val="none"/>
        </w:rPr>
        <w:t>提高对开展部门支出绩效评价工作的认识，统一思想，确保自查工作的顺利开展。</w:t>
      </w:r>
      <w:r>
        <w:rPr>
          <w:rFonts w:hint="eastAsia" w:ascii="仿宋" w:hAnsi="仿宋" w:eastAsia="仿宋"/>
          <w:b/>
          <w:color w:val="auto"/>
          <w:sz w:val="32"/>
          <w:szCs w:val="32"/>
          <w:highlight w:val="none"/>
        </w:rPr>
        <w:t>二是自查工作阶段。</w:t>
      </w:r>
      <w:r>
        <w:rPr>
          <w:rFonts w:hint="eastAsia" w:ascii="仿宋" w:hAnsi="仿宋" w:eastAsia="仿宋"/>
          <w:color w:val="auto"/>
          <w:sz w:val="32"/>
          <w:szCs w:val="32"/>
          <w:highlight w:val="none"/>
        </w:rPr>
        <w:t>对</w:t>
      </w:r>
      <w:r>
        <w:rPr>
          <w:rFonts w:hint="eastAsia" w:ascii="仿宋" w:hAnsi="仿宋" w:eastAsia="仿宋"/>
          <w:color w:val="auto"/>
          <w:sz w:val="32"/>
          <w:szCs w:val="32"/>
          <w:highlight w:val="none"/>
          <w:lang w:val="zh-CN"/>
        </w:rPr>
        <w:t>青年志愿服务</w:t>
      </w:r>
      <w:r>
        <w:rPr>
          <w:rFonts w:hint="eastAsia" w:ascii="仿宋" w:hAnsi="仿宋" w:eastAsia="仿宋"/>
          <w:color w:val="auto"/>
          <w:sz w:val="32"/>
          <w:szCs w:val="32"/>
          <w:highlight w:val="none"/>
        </w:rPr>
        <w:t>工作经费收入、支出、预算编制、财务管理、项目资金使用投入产出等情况进行认真的自查，撰写《</w:t>
      </w:r>
      <w:r>
        <w:rPr>
          <w:rFonts w:hint="eastAsia" w:ascii="仿宋" w:hAnsi="仿宋" w:eastAsia="仿宋"/>
          <w:color w:val="auto"/>
          <w:sz w:val="32"/>
          <w:szCs w:val="32"/>
          <w:highlight w:val="none"/>
          <w:lang w:val="zh-CN"/>
        </w:rPr>
        <w:t>青年志愿服务工作</w:t>
      </w:r>
      <w:r>
        <w:rPr>
          <w:rFonts w:hint="eastAsia" w:ascii="仿宋" w:hAnsi="仿宋" w:eastAsia="仿宋"/>
          <w:color w:val="auto"/>
          <w:sz w:val="32"/>
          <w:szCs w:val="32"/>
          <w:highlight w:val="none"/>
        </w:rPr>
        <w:t>项目绩效自评报告》。根据“坚持定量优先、简便有效原则”，对支出绩效评价主要采用了成本效益分析法、比较法：</w:t>
      </w:r>
      <w:r>
        <w:rPr>
          <w:rFonts w:hint="eastAsia" w:ascii="仿宋" w:hAnsi="仿宋" w:eastAsia="仿宋"/>
          <w:b/>
          <w:color w:val="auto"/>
          <w:sz w:val="32"/>
          <w:szCs w:val="32"/>
          <w:highlight w:val="none"/>
        </w:rPr>
        <w:t>一是成本效益分析法。</w:t>
      </w:r>
      <w:r>
        <w:rPr>
          <w:rFonts w:hint="eastAsia" w:ascii="仿宋" w:hAnsi="仿宋" w:eastAsia="仿宋"/>
          <w:color w:val="auto"/>
          <w:sz w:val="32"/>
          <w:szCs w:val="32"/>
          <w:highlight w:val="none"/>
        </w:rPr>
        <w:t>评价部门财政支出与</w:t>
      </w:r>
      <w:r>
        <w:rPr>
          <w:rFonts w:hint="eastAsia" w:ascii="仿宋" w:hAnsi="仿宋" w:eastAsia="仿宋"/>
          <w:color w:val="auto"/>
          <w:sz w:val="32"/>
          <w:szCs w:val="32"/>
          <w:highlight w:val="none"/>
          <w:lang w:val="zh-CN"/>
        </w:rPr>
        <w:t>青年志愿服务</w:t>
      </w:r>
      <w:r>
        <w:rPr>
          <w:rFonts w:hint="eastAsia" w:ascii="仿宋" w:hAnsi="仿宋" w:eastAsia="仿宋"/>
          <w:color w:val="auto"/>
          <w:sz w:val="32"/>
          <w:szCs w:val="32"/>
          <w:highlight w:val="none"/>
        </w:rPr>
        <w:t>工作取得的成效进行对比分析，以评价绩效目标实现程度。</w:t>
      </w:r>
      <w:r>
        <w:rPr>
          <w:rFonts w:hint="eastAsia" w:ascii="仿宋" w:hAnsi="仿宋" w:eastAsia="仿宋"/>
          <w:b/>
          <w:color w:val="auto"/>
          <w:sz w:val="32"/>
          <w:szCs w:val="32"/>
          <w:highlight w:val="none"/>
        </w:rPr>
        <w:t>二是比较法。</w:t>
      </w:r>
      <w:r>
        <w:rPr>
          <w:rFonts w:hint="eastAsia" w:ascii="仿宋" w:hAnsi="仿宋" w:eastAsia="仿宋"/>
          <w:color w:val="auto"/>
          <w:sz w:val="32"/>
          <w:szCs w:val="32"/>
          <w:highlight w:val="none"/>
        </w:rPr>
        <w:t>通过对绩效目标与实施效果、历史与当期情况同类支出的比较，综合分析绩效目标实现程度。</w:t>
      </w:r>
    </w:p>
    <w:p>
      <w:pPr>
        <w:shd w:val="clear"/>
        <w:autoSpaceDE/>
        <w:autoSpaceDN/>
        <w:snapToGrid w:val="0"/>
        <w:spacing w:line="600" w:lineRule="exact"/>
        <w:ind w:firstLine="720"/>
        <w:jc w:val="both"/>
        <w:outlineLvl w:val="1"/>
        <w:rPr>
          <w:rFonts w:ascii="黑体" w:hAnsi="宋体" w:eastAsia="黑体"/>
          <w:color w:val="auto"/>
          <w:kern w:val="2"/>
          <w:sz w:val="32"/>
          <w:szCs w:val="32"/>
          <w:highlight w:val="none"/>
        </w:rPr>
      </w:pPr>
      <w:bookmarkStart w:id="42" w:name="_Toc16227"/>
      <w:r>
        <w:rPr>
          <w:rFonts w:hint="eastAsia" w:ascii="黑体" w:hAnsi="宋体" w:eastAsia="黑体"/>
          <w:color w:val="auto"/>
          <w:kern w:val="2"/>
          <w:sz w:val="32"/>
          <w:szCs w:val="32"/>
          <w:highlight w:val="none"/>
        </w:rPr>
        <w:t>二、项目资金申报及使用情况</w:t>
      </w:r>
      <w:bookmarkEnd w:id="42"/>
    </w:p>
    <w:p>
      <w:pPr>
        <w:shd w:val="clear"/>
        <w:autoSpaceDE/>
        <w:autoSpaceDN/>
        <w:snapToGrid w:val="0"/>
        <w:spacing w:line="600" w:lineRule="exact"/>
        <w:ind w:firstLine="720"/>
        <w:jc w:val="both"/>
        <w:rPr>
          <w:rFonts w:ascii="楷体_GB2312" w:hAnsi="宋体" w:eastAsia="楷体_GB2312"/>
          <w:b/>
          <w:color w:val="auto"/>
          <w:kern w:val="2"/>
          <w:sz w:val="32"/>
          <w:szCs w:val="32"/>
          <w:highlight w:val="none"/>
          <w:lang w:val="zh-CN"/>
        </w:rPr>
      </w:pPr>
      <w:r>
        <w:rPr>
          <w:rFonts w:hint="eastAsia" w:ascii="楷体_GB2312" w:hAnsi="宋体" w:eastAsia="楷体_GB2312"/>
          <w:b/>
          <w:color w:val="auto"/>
          <w:kern w:val="2"/>
          <w:sz w:val="32"/>
          <w:szCs w:val="32"/>
          <w:highlight w:val="none"/>
          <w:lang w:val="zh-CN"/>
        </w:rPr>
        <w:t>（一）项目资金申报及批复情况。</w:t>
      </w:r>
    </w:p>
    <w:p>
      <w:pPr>
        <w:shd w:val="clear"/>
        <w:autoSpaceDE/>
        <w:autoSpaceDN/>
        <w:snapToGrid w:val="0"/>
        <w:spacing w:line="576" w:lineRule="exact"/>
        <w:ind w:firstLine="640" w:firstLineChars="200"/>
        <w:jc w:val="both"/>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zh-CN"/>
        </w:rPr>
        <w:t>根据财政预算工作安排及口径按时编制资金预算申报，青年志愿服务工作</w:t>
      </w:r>
      <w:r>
        <w:rPr>
          <w:rFonts w:hint="eastAsia" w:ascii="仿宋" w:hAnsi="仿宋" w:eastAsia="仿宋"/>
          <w:color w:val="auto"/>
          <w:sz w:val="32"/>
          <w:szCs w:val="32"/>
          <w:highlight w:val="none"/>
        </w:rPr>
        <w:t>项目全年申报财政预算数</w:t>
      </w:r>
      <w:r>
        <w:rPr>
          <w:rFonts w:ascii="仿宋" w:hAnsi="仿宋" w:eastAsia="仿宋"/>
          <w:color w:val="auto"/>
          <w:sz w:val="32"/>
          <w:szCs w:val="32"/>
          <w:highlight w:val="none"/>
        </w:rPr>
        <w:t>12</w:t>
      </w:r>
      <w:r>
        <w:rPr>
          <w:rFonts w:hint="eastAsia" w:ascii="仿宋" w:hAnsi="仿宋" w:eastAsia="仿宋"/>
          <w:color w:val="auto"/>
          <w:sz w:val="32"/>
          <w:szCs w:val="32"/>
          <w:highlight w:val="none"/>
        </w:rPr>
        <w:t>万元，批复数</w:t>
      </w:r>
      <w:r>
        <w:rPr>
          <w:rFonts w:ascii="仿宋" w:hAnsi="仿宋" w:eastAsia="仿宋"/>
          <w:color w:val="auto"/>
          <w:sz w:val="32"/>
          <w:szCs w:val="32"/>
          <w:highlight w:val="none"/>
        </w:rPr>
        <w:t>12</w:t>
      </w:r>
      <w:r>
        <w:rPr>
          <w:rFonts w:hint="eastAsia" w:ascii="仿宋" w:hAnsi="仿宋" w:eastAsia="仿宋"/>
          <w:color w:val="auto"/>
          <w:sz w:val="32"/>
          <w:szCs w:val="32"/>
          <w:highlight w:val="none"/>
        </w:rPr>
        <w:t>万元，资金到位率</w:t>
      </w:r>
      <w:r>
        <w:rPr>
          <w:rFonts w:ascii="仿宋" w:hAnsi="仿宋" w:eastAsia="仿宋"/>
          <w:color w:val="auto"/>
          <w:sz w:val="32"/>
          <w:szCs w:val="32"/>
          <w:highlight w:val="none"/>
        </w:rPr>
        <w:t>100%</w:t>
      </w:r>
      <w:r>
        <w:rPr>
          <w:rFonts w:hint="eastAsia" w:ascii="仿宋" w:hAnsi="仿宋" w:eastAsia="仿宋"/>
          <w:color w:val="auto"/>
          <w:sz w:val="32"/>
          <w:szCs w:val="32"/>
          <w:highlight w:val="none"/>
        </w:rPr>
        <w:t>。无其他资金来源。</w:t>
      </w:r>
    </w:p>
    <w:p>
      <w:pPr>
        <w:shd w:val="clear"/>
        <w:autoSpaceDE/>
        <w:autoSpaceDN/>
        <w:snapToGrid w:val="0"/>
        <w:spacing w:line="600" w:lineRule="exact"/>
        <w:ind w:firstLine="720"/>
        <w:jc w:val="both"/>
        <w:rPr>
          <w:rFonts w:ascii="??_GB2312" w:hAnsi="宋体" w:eastAsia="Times New Roman"/>
          <w:color w:val="auto"/>
          <w:kern w:val="2"/>
          <w:sz w:val="32"/>
          <w:szCs w:val="32"/>
          <w:highlight w:val="none"/>
          <w:lang w:val="zh-CN"/>
        </w:rPr>
      </w:pPr>
      <w:r>
        <w:rPr>
          <w:rFonts w:hint="eastAsia" w:ascii="楷体_GB2312" w:hAnsi="宋体" w:eastAsia="楷体_GB2312"/>
          <w:b/>
          <w:color w:val="auto"/>
          <w:kern w:val="2"/>
          <w:sz w:val="32"/>
          <w:szCs w:val="32"/>
          <w:highlight w:val="none"/>
          <w:lang w:val="zh-CN"/>
        </w:rPr>
        <w:t>（二）资金计划、到位及使用情况。</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ascii="楷体_GB2312" w:hAnsi="宋体" w:eastAsia="楷体_GB2312"/>
          <w:b/>
          <w:color w:val="auto"/>
          <w:kern w:val="2"/>
          <w:sz w:val="32"/>
          <w:szCs w:val="32"/>
          <w:highlight w:val="none"/>
          <w:lang w:val="zh-CN"/>
        </w:rPr>
        <w:t>1</w:t>
      </w:r>
      <w:r>
        <w:rPr>
          <w:rFonts w:hint="eastAsia" w:ascii="楷体_GB2312" w:hAnsi="宋体" w:eastAsia="楷体_GB2312"/>
          <w:b/>
          <w:color w:val="auto"/>
          <w:kern w:val="2"/>
          <w:sz w:val="32"/>
          <w:szCs w:val="32"/>
          <w:highlight w:val="none"/>
          <w:lang w:val="zh-CN"/>
        </w:rPr>
        <w:t>．资金计划。</w:t>
      </w:r>
      <w:r>
        <w:rPr>
          <w:rFonts w:hint="eastAsia" w:ascii="仿宋" w:hAnsi="仿宋" w:eastAsia="仿宋"/>
          <w:color w:val="auto"/>
          <w:sz w:val="32"/>
          <w:szCs w:val="32"/>
          <w:highlight w:val="none"/>
          <w:lang w:val="zh-CN"/>
        </w:rPr>
        <w:t>青年志愿服务项目全年财政计划资金</w:t>
      </w:r>
      <w:r>
        <w:rPr>
          <w:rFonts w:ascii="仿宋" w:hAnsi="仿宋" w:eastAsia="仿宋"/>
          <w:color w:val="auto"/>
          <w:sz w:val="32"/>
          <w:szCs w:val="32"/>
          <w:highlight w:val="none"/>
        </w:rPr>
        <w:t>12</w:t>
      </w:r>
      <w:r>
        <w:rPr>
          <w:rFonts w:hint="eastAsia" w:ascii="仿宋" w:hAnsi="仿宋" w:eastAsia="仿宋"/>
          <w:color w:val="auto"/>
          <w:sz w:val="32"/>
          <w:szCs w:val="32"/>
          <w:highlight w:val="none"/>
          <w:lang w:val="zh-CN"/>
        </w:rPr>
        <w:t>万元，主要用于团市委对志愿者的日常管理，开展志愿者培训，积极参与城乡基层社会治理，为党政中心工作提供活动、赛事、会务、礼仪等服务工作产生的办公费、差旅费、广告费、印刷、志愿者补助等相关费用支出。无其他资金来源。</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ascii="楷体_GB2312" w:hAnsi="宋体" w:eastAsia="楷体_GB2312"/>
          <w:b/>
          <w:color w:val="auto"/>
          <w:kern w:val="2"/>
          <w:sz w:val="32"/>
          <w:szCs w:val="32"/>
          <w:highlight w:val="none"/>
          <w:lang w:val="zh-CN"/>
        </w:rPr>
        <w:t>2</w:t>
      </w:r>
      <w:r>
        <w:rPr>
          <w:rFonts w:hint="eastAsia" w:ascii="楷体_GB2312" w:hAnsi="宋体" w:eastAsia="楷体_GB2312"/>
          <w:b/>
          <w:color w:val="auto"/>
          <w:kern w:val="2"/>
          <w:sz w:val="32"/>
          <w:szCs w:val="32"/>
          <w:highlight w:val="none"/>
          <w:lang w:val="zh-CN"/>
        </w:rPr>
        <w:t>．资金到位。</w:t>
      </w:r>
      <w:r>
        <w:rPr>
          <w:rFonts w:hint="eastAsia" w:ascii="仿宋" w:hAnsi="仿宋" w:eastAsia="仿宋"/>
          <w:color w:val="auto"/>
          <w:sz w:val="32"/>
          <w:szCs w:val="32"/>
          <w:highlight w:val="none"/>
          <w:lang w:val="zh-CN"/>
        </w:rPr>
        <w:t>截止评价时点青年志愿服务项目资金到位</w:t>
      </w:r>
      <w:r>
        <w:rPr>
          <w:rFonts w:ascii="仿宋" w:hAnsi="仿宋" w:eastAsia="仿宋"/>
          <w:color w:val="auto"/>
          <w:sz w:val="32"/>
          <w:szCs w:val="32"/>
          <w:highlight w:val="none"/>
        </w:rPr>
        <w:t>12</w:t>
      </w:r>
      <w:r>
        <w:rPr>
          <w:rFonts w:hint="eastAsia" w:ascii="仿宋" w:hAnsi="仿宋" w:eastAsia="仿宋"/>
          <w:color w:val="auto"/>
          <w:sz w:val="32"/>
          <w:szCs w:val="32"/>
          <w:highlight w:val="none"/>
          <w:lang w:val="zh-CN"/>
        </w:rPr>
        <w:t>万元。资金到位率</w:t>
      </w:r>
      <w:r>
        <w:rPr>
          <w:rFonts w:ascii="仿宋" w:hAnsi="仿宋" w:eastAsia="仿宋"/>
          <w:color w:val="auto"/>
          <w:sz w:val="32"/>
          <w:szCs w:val="32"/>
          <w:highlight w:val="none"/>
          <w:lang w:val="zh-CN"/>
        </w:rPr>
        <w:t>100</w:t>
      </w:r>
      <w:r>
        <w:rPr>
          <w:rFonts w:hint="eastAsia" w:ascii="仿宋" w:hAnsi="仿宋" w:eastAsia="仿宋"/>
          <w:color w:val="auto"/>
          <w:sz w:val="32"/>
          <w:szCs w:val="32"/>
          <w:highlight w:val="none"/>
          <w:lang w:val="zh-CN"/>
        </w:rPr>
        <w:t>％、到位及时。</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ascii="楷体_GB2312" w:hAnsi="宋体" w:eastAsia="楷体_GB2312"/>
          <w:b/>
          <w:color w:val="auto"/>
          <w:kern w:val="2"/>
          <w:sz w:val="32"/>
          <w:szCs w:val="32"/>
          <w:highlight w:val="none"/>
          <w:lang w:val="zh-CN"/>
        </w:rPr>
        <w:t>3</w:t>
      </w:r>
      <w:r>
        <w:rPr>
          <w:rFonts w:hint="eastAsia" w:ascii="楷体_GB2312" w:hAnsi="宋体" w:eastAsia="楷体_GB2312"/>
          <w:b/>
          <w:color w:val="auto"/>
          <w:kern w:val="2"/>
          <w:sz w:val="32"/>
          <w:szCs w:val="32"/>
          <w:highlight w:val="none"/>
          <w:lang w:val="zh-CN"/>
        </w:rPr>
        <w:t>．资金使用。</w:t>
      </w:r>
      <w:r>
        <w:rPr>
          <w:rFonts w:hint="eastAsia" w:ascii="仿宋" w:hAnsi="仿宋" w:eastAsia="仿宋"/>
          <w:color w:val="auto"/>
          <w:sz w:val="32"/>
          <w:szCs w:val="32"/>
          <w:highlight w:val="none"/>
          <w:lang w:val="zh-CN"/>
        </w:rPr>
        <w:t>截止评价时点青年志愿服务项目资金已完成支付百分之百。根据青年志愿服务工作推进进度用于团市委开展志愿者培训，积极参与城乡基层社会治理，为党政中心工作提供活动、赛事、会务、礼仪等服务工作产生的办公费、差旅费、广告费、印刷、志愿者补助等相关费用支出，支付依据合规合法，资金符合当初预算。</w:t>
      </w:r>
    </w:p>
    <w:p>
      <w:pPr>
        <w:shd w:val="clear"/>
        <w:autoSpaceDE/>
        <w:autoSpaceDN/>
        <w:snapToGrid w:val="0"/>
        <w:spacing w:line="600" w:lineRule="exact"/>
        <w:ind w:firstLine="720"/>
        <w:jc w:val="both"/>
        <w:rPr>
          <w:rFonts w:ascii="楷体_GB2312" w:hAnsi="宋体" w:eastAsia="楷体_GB2312"/>
          <w:b/>
          <w:color w:val="auto"/>
          <w:kern w:val="2"/>
          <w:sz w:val="32"/>
          <w:szCs w:val="32"/>
          <w:highlight w:val="none"/>
          <w:lang w:val="zh-CN"/>
        </w:rPr>
      </w:pPr>
      <w:r>
        <w:rPr>
          <w:rFonts w:hint="eastAsia" w:ascii="楷体_GB2312" w:hAnsi="宋体" w:eastAsia="楷体_GB2312"/>
          <w:b/>
          <w:color w:val="auto"/>
          <w:kern w:val="2"/>
          <w:sz w:val="32"/>
          <w:szCs w:val="32"/>
          <w:highlight w:val="none"/>
          <w:lang w:val="zh-CN"/>
        </w:rPr>
        <w:t>（三）项目财务管理情况。</w:t>
      </w:r>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shd w:val="clear"/>
        <w:autoSpaceDE/>
        <w:autoSpaceDN/>
        <w:snapToGrid w:val="0"/>
        <w:spacing w:line="600" w:lineRule="exact"/>
        <w:ind w:firstLine="720"/>
        <w:jc w:val="both"/>
        <w:outlineLvl w:val="1"/>
        <w:rPr>
          <w:rFonts w:ascii="黑体" w:hAnsi="宋体" w:eastAsia="黑体"/>
          <w:color w:val="auto"/>
          <w:kern w:val="2"/>
          <w:sz w:val="32"/>
          <w:szCs w:val="32"/>
          <w:highlight w:val="none"/>
        </w:rPr>
      </w:pPr>
      <w:bookmarkStart w:id="43" w:name="_Toc22361"/>
      <w:r>
        <w:rPr>
          <w:rFonts w:hint="eastAsia" w:ascii="黑体" w:hAnsi="宋体" w:eastAsia="黑体"/>
          <w:color w:val="auto"/>
          <w:kern w:val="2"/>
          <w:sz w:val="32"/>
          <w:szCs w:val="32"/>
          <w:highlight w:val="none"/>
        </w:rPr>
        <w:t>三、项目实施及管理情况</w:t>
      </w:r>
      <w:bookmarkEnd w:id="43"/>
    </w:p>
    <w:p>
      <w:pPr>
        <w:shd w:val="clear"/>
        <w:autoSpaceDE/>
        <w:autoSpaceDN/>
        <w:snapToGrid w:val="0"/>
        <w:spacing w:line="600" w:lineRule="exact"/>
        <w:ind w:firstLine="720"/>
        <w:jc w:val="both"/>
        <w:rPr>
          <w:rFonts w:ascii="仿宋" w:hAnsi="仿宋" w:eastAsia="仿宋"/>
          <w:color w:val="auto"/>
          <w:sz w:val="32"/>
          <w:szCs w:val="32"/>
          <w:highlight w:val="none"/>
          <w:lang w:val="zh-CN"/>
        </w:rPr>
      </w:pPr>
      <w:r>
        <w:rPr>
          <w:rFonts w:hint="eastAsia" w:ascii="楷体_GB2312" w:hAnsi="宋体" w:eastAsia="楷体_GB2312"/>
          <w:b/>
          <w:color w:val="auto"/>
          <w:kern w:val="2"/>
          <w:sz w:val="32"/>
          <w:szCs w:val="32"/>
          <w:highlight w:val="none"/>
          <w:lang w:val="zh-CN"/>
        </w:rPr>
        <w:t>（一）项目组织架构及实施流程。</w:t>
      </w:r>
      <w:r>
        <w:rPr>
          <w:rFonts w:hint="eastAsia" w:ascii="仿宋" w:hAnsi="仿宋" w:eastAsia="仿宋"/>
          <w:color w:val="auto"/>
          <w:sz w:val="32"/>
          <w:szCs w:val="32"/>
          <w:highlight w:val="none"/>
          <w:lang w:val="zh-CN"/>
        </w:rPr>
        <w:t>中国共产主义青年团广元市委员会严格按照财务内控制度，严格按照财务报销流程进行管理，保证项目根据工作需要正常推进。</w:t>
      </w:r>
    </w:p>
    <w:p>
      <w:pPr>
        <w:shd w:val="clear"/>
        <w:autoSpaceDN/>
        <w:snapToGrid w:val="0"/>
        <w:spacing w:line="560" w:lineRule="exact"/>
        <w:ind w:firstLine="720"/>
        <w:jc w:val="both"/>
        <w:rPr>
          <w:rFonts w:ascii="仿宋" w:hAnsi="仿宋" w:eastAsia="仿宋"/>
          <w:color w:val="auto"/>
          <w:sz w:val="32"/>
          <w:szCs w:val="32"/>
          <w:highlight w:val="none"/>
        </w:rPr>
      </w:pPr>
      <w:r>
        <w:rPr>
          <w:rFonts w:hint="eastAsia" w:ascii="楷体_GB2312" w:hAnsi="宋体" w:eastAsia="楷体_GB2312"/>
          <w:b/>
          <w:color w:val="auto"/>
          <w:kern w:val="2"/>
          <w:sz w:val="32"/>
          <w:szCs w:val="32"/>
          <w:highlight w:val="none"/>
          <w:lang w:val="zh-CN"/>
        </w:rPr>
        <w:t>（二）项目管理情况。</w:t>
      </w:r>
      <w:r>
        <w:rPr>
          <w:rFonts w:hint="eastAsia" w:ascii="仿宋" w:hAnsi="仿宋" w:eastAsia="仿宋"/>
          <w:color w:val="auto"/>
          <w:sz w:val="32"/>
          <w:szCs w:val="32"/>
          <w:highlight w:val="none"/>
        </w:rPr>
        <w:t>中国共产主义青年团广元市委员会根据财务内控管理，制定了《共青团广元市委机关管理制度》等管理办法，强化对工作经费和项目经费的管理。青年志愿服务项目经费</w:t>
      </w:r>
      <w:r>
        <w:rPr>
          <w:rFonts w:hint="eastAsia" w:ascii="仿宋" w:hAnsi="仿宋" w:eastAsia="仿宋"/>
          <w:color w:val="auto"/>
          <w:sz w:val="32"/>
          <w:szCs w:val="32"/>
          <w:highlight w:val="none"/>
          <w:lang w:val="zh-CN"/>
        </w:rPr>
        <w:t>主要用于团市委对志愿者的日常管理，开展志愿者培训，积极参与城乡基层社会治理，为党政中心工作提供活动、赛事、会务、礼仪等服务工作产生的办公费、差旅费、广告费、印刷、志愿者补助等相关费用支出</w:t>
      </w:r>
      <w:r>
        <w:rPr>
          <w:rFonts w:hint="eastAsia" w:ascii="仿宋" w:hAnsi="仿宋" w:eastAsia="仿宋"/>
          <w:color w:val="auto"/>
          <w:sz w:val="32"/>
          <w:szCs w:val="32"/>
          <w:highlight w:val="none"/>
        </w:rPr>
        <w:t>。</w:t>
      </w:r>
    </w:p>
    <w:p>
      <w:pPr>
        <w:shd w:val="clear"/>
        <w:autoSpaceDE/>
        <w:autoSpaceDN/>
        <w:snapToGrid w:val="0"/>
        <w:spacing w:line="600" w:lineRule="exact"/>
        <w:ind w:firstLine="643" w:firstLineChars="200"/>
        <w:jc w:val="both"/>
        <w:rPr>
          <w:rFonts w:ascii="仿宋" w:hAnsi="仿宋" w:eastAsia="仿宋"/>
          <w:color w:val="auto"/>
          <w:sz w:val="32"/>
          <w:szCs w:val="32"/>
          <w:highlight w:val="none"/>
        </w:rPr>
      </w:pPr>
      <w:r>
        <w:rPr>
          <w:rFonts w:hint="eastAsia" w:ascii="楷体_GB2312" w:hAnsi="宋体" w:eastAsia="楷体_GB2312"/>
          <w:b/>
          <w:color w:val="auto"/>
          <w:kern w:val="2"/>
          <w:sz w:val="32"/>
          <w:szCs w:val="32"/>
          <w:highlight w:val="none"/>
          <w:lang w:val="zh-CN"/>
        </w:rPr>
        <w:t>（三）项目监管情况。</w:t>
      </w:r>
      <w:r>
        <w:rPr>
          <w:rFonts w:hint="eastAsia" w:ascii="仿宋" w:hAnsi="仿宋" w:eastAsia="仿宋"/>
          <w:color w:val="auto"/>
          <w:sz w:val="32"/>
          <w:szCs w:val="32"/>
          <w:highlight w:val="none"/>
        </w:rPr>
        <w:t>中国共产主义青年团广元市委员会除严格遵守财经管理制度管理项目资金，还配合市纪委监委派驻市政协纪检组不定期抽查监督，确保项目使用合理、合规。</w:t>
      </w:r>
    </w:p>
    <w:p>
      <w:pPr>
        <w:shd w:val="clear"/>
        <w:autoSpaceDE/>
        <w:autoSpaceDN/>
        <w:snapToGrid w:val="0"/>
        <w:spacing w:line="600" w:lineRule="exact"/>
        <w:ind w:firstLine="960" w:firstLineChars="300"/>
        <w:jc w:val="both"/>
        <w:outlineLvl w:val="1"/>
        <w:rPr>
          <w:rFonts w:ascii="??_GB2312" w:hAnsi="宋体" w:eastAsia="Times New Roman"/>
          <w:color w:val="auto"/>
          <w:kern w:val="2"/>
          <w:sz w:val="32"/>
          <w:szCs w:val="32"/>
          <w:highlight w:val="none"/>
          <w:lang w:val="zh-CN"/>
        </w:rPr>
      </w:pPr>
      <w:bookmarkStart w:id="44" w:name="_Toc17895"/>
      <w:r>
        <w:rPr>
          <w:rFonts w:hint="eastAsia" w:ascii="黑体" w:hAnsi="宋体" w:eastAsia="黑体"/>
          <w:color w:val="auto"/>
          <w:kern w:val="2"/>
          <w:sz w:val="32"/>
          <w:szCs w:val="32"/>
          <w:highlight w:val="none"/>
        </w:rPr>
        <w:t>四、项目绩效情况</w:t>
      </w:r>
      <w:bookmarkEnd w:id="44"/>
      <w:r>
        <w:rPr>
          <w:rFonts w:ascii="??_GB2312" w:hAnsi="宋体" w:eastAsia="Times New Roman"/>
          <w:color w:val="auto"/>
          <w:kern w:val="2"/>
          <w:sz w:val="32"/>
          <w:szCs w:val="32"/>
          <w:highlight w:val="none"/>
          <w:lang w:val="zh-CN"/>
        </w:rPr>
        <w:tab/>
      </w:r>
    </w:p>
    <w:p>
      <w:pPr>
        <w:shd w:val="clear"/>
        <w:autoSpaceDE/>
        <w:autoSpaceDN/>
        <w:snapToGrid w:val="0"/>
        <w:spacing w:line="600" w:lineRule="exact"/>
        <w:ind w:firstLine="720"/>
        <w:jc w:val="both"/>
        <w:rPr>
          <w:rFonts w:ascii="楷体_GB2312" w:hAnsi="宋体" w:eastAsia="楷体_GB2312"/>
          <w:b/>
          <w:color w:val="auto"/>
          <w:kern w:val="2"/>
          <w:sz w:val="32"/>
          <w:szCs w:val="32"/>
          <w:highlight w:val="none"/>
          <w:lang w:val="zh-CN"/>
        </w:rPr>
      </w:pPr>
      <w:r>
        <w:rPr>
          <w:rFonts w:hint="eastAsia" w:ascii="楷体_GB2312" w:hAnsi="宋体" w:eastAsia="楷体_GB2312"/>
          <w:b/>
          <w:color w:val="auto"/>
          <w:kern w:val="2"/>
          <w:sz w:val="32"/>
          <w:szCs w:val="32"/>
          <w:highlight w:val="none"/>
          <w:lang w:val="zh-CN"/>
        </w:rPr>
        <w:t>（一）项目完成情况。</w:t>
      </w:r>
    </w:p>
    <w:p>
      <w:pPr>
        <w:shd w:val="clear"/>
        <w:autoSpaceDE/>
        <w:autoSpaceDN/>
        <w:snapToGrid w:val="0"/>
        <w:spacing w:line="600" w:lineRule="exact"/>
        <w:ind w:firstLine="640" w:firstLineChars="200"/>
        <w:jc w:val="both"/>
        <w:rPr>
          <w:rFonts w:ascii="仿宋" w:hAnsi="仿宋" w:eastAsia="仿宋"/>
          <w:color w:val="auto"/>
          <w:sz w:val="32"/>
          <w:szCs w:val="32"/>
          <w:highlight w:val="none"/>
          <w:lang w:val="zh-CN"/>
        </w:rPr>
      </w:pPr>
      <w:r>
        <w:rPr>
          <w:rFonts w:hint="eastAsia" w:ascii="仿宋" w:hAnsi="仿宋" w:eastAsia="仿宋"/>
          <w:color w:val="auto"/>
          <w:sz w:val="32"/>
          <w:szCs w:val="32"/>
          <w:highlight w:val="none"/>
        </w:rPr>
        <w:t>巩固和扩大现有的</w:t>
      </w:r>
      <w:r>
        <w:rPr>
          <w:rFonts w:ascii="仿宋" w:hAnsi="仿宋" w:eastAsia="仿宋"/>
          <w:color w:val="auto"/>
          <w:sz w:val="32"/>
          <w:szCs w:val="32"/>
          <w:highlight w:val="none"/>
        </w:rPr>
        <w:t>151</w:t>
      </w:r>
      <w:r>
        <w:rPr>
          <w:rFonts w:hint="eastAsia" w:ascii="仿宋" w:hAnsi="仿宋" w:eastAsia="仿宋"/>
          <w:color w:val="auto"/>
          <w:sz w:val="32"/>
          <w:szCs w:val="32"/>
          <w:highlight w:val="none"/>
        </w:rPr>
        <w:t>个志愿者队伍，管理和服务</w:t>
      </w:r>
      <w:r>
        <w:rPr>
          <w:rFonts w:ascii="仿宋" w:hAnsi="仿宋" w:eastAsia="仿宋"/>
          <w:color w:val="auto"/>
          <w:sz w:val="32"/>
          <w:szCs w:val="32"/>
          <w:highlight w:val="none"/>
        </w:rPr>
        <w:t>15847</w:t>
      </w:r>
      <w:r>
        <w:rPr>
          <w:rFonts w:hint="eastAsia" w:ascii="仿宋" w:hAnsi="仿宋" w:eastAsia="仿宋"/>
          <w:color w:val="auto"/>
          <w:sz w:val="32"/>
          <w:szCs w:val="32"/>
          <w:highlight w:val="none"/>
        </w:rPr>
        <w:t>名青年志愿者。巩固和扩大西部计划志愿者队伍，管理服务好</w:t>
      </w:r>
      <w:r>
        <w:rPr>
          <w:rFonts w:ascii="仿宋" w:hAnsi="仿宋" w:eastAsia="仿宋"/>
          <w:color w:val="auto"/>
          <w:sz w:val="32"/>
          <w:szCs w:val="32"/>
          <w:highlight w:val="none"/>
        </w:rPr>
        <w:t>30</w:t>
      </w:r>
      <w:r>
        <w:rPr>
          <w:rFonts w:hint="eastAsia" w:ascii="仿宋" w:hAnsi="仿宋" w:eastAsia="仿宋"/>
          <w:color w:val="auto"/>
          <w:sz w:val="32"/>
          <w:szCs w:val="32"/>
          <w:highlight w:val="none"/>
        </w:rPr>
        <w:t>名西部计划志愿者，开展志愿服务活动</w:t>
      </w:r>
      <w:r>
        <w:rPr>
          <w:rFonts w:ascii="仿宋" w:hAnsi="仿宋" w:eastAsia="仿宋"/>
          <w:color w:val="auto"/>
          <w:sz w:val="32"/>
          <w:szCs w:val="32"/>
          <w:highlight w:val="none"/>
        </w:rPr>
        <w:t>140</w:t>
      </w:r>
      <w:r>
        <w:rPr>
          <w:rFonts w:hint="eastAsia" w:ascii="仿宋" w:hAnsi="仿宋" w:eastAsia="仿宋"/>
          <w:color w:val="auto"/>
          <w:sz w:val="32"/>
          <w:szCs w:val="32"/>
          <w:highlight w:val="none"/>
        </w:rPr>
        <w:t>场次。大力推进现有</w:t>
      </w:r>
      <w:r>
        <w:rPr>
          <w:rFonts w:ascii="仿宋" w:hAnsi="仿宋" w:eastAsia="仿宋"/>
          <w:color w:val="auto"/>
          <w:sz w:val="32"/>
          <w:szCs w:val="32"/>
          <w:highlight w:val="none"/>
        </w:rPr>
        <w:t>21</w:t>
      </w:r>
      <w:r>
        <w:rPr>
          <w:rFonts w:hint="eastAsia" w:ascii="仿宋" w:hAnsi="仿宋" w:eastAsia="仿宋"/>
          <w:color w:val="auto"/>
          <w:sz w:val="32"/>
          <w:szCs w:val="32"/>
          <w:highlight w:val="none"/>
        </w:rPr>
        <w:t>个三类团属青年社会组织，不断扩大组织覆盖面。资金无结余无违规使用</w:t>
      </w:r>
      <w:r>
        <w:rPr>
          <w:rFonts w:hint="eastAsia" w:ascii="仿宋" w:hAnsi="仿宋" w:eastAsia="仿宋"/>
          <w:color w:val="auto"/>
          <w:sz w:val="32"/>
          <w:szCs w:val="32"/>
          <w:highlight w:val="none"/>
          <w:lang w:val="zh-CN"/>
        </w:rPr>
        <w:t>。</w:t>
      </w:r>
    </w:p>
    <w:p>
      <w:pPr>
        <w:shd w:val="clear"/>
        <w:autoSpaceDE/>
        <w:autoSpaceDN/>
        <w:snapToGrid w:val="0"/>
        <w:spacing w:line="600" w:lineRule="exact"/>
        <w:ind w:firstLine="720"/>
        <w:jc w:val="both"/>
        <w:rPr>
          <w:rFonts w:ascii="楷体_GB2312" w:hAnsi="宋体" w:eastAsia="楷体_GB2312"/>
          <w:b/>
          <w:color w:val="auto"/>
          <w:kern w:val="2"/>
          <w:sz w:val="32"/>
          <w:szCs w:val="32"/>
          <w:highlight w:val="none"/>
          <w:lang w:val="zh-CN"/>
        </w:rPr>
      </w:pPr>
      <w:r>
        <w:rPr>
          <w:rFonts w:hint="eastAsia" w:ascii="楷体_GB2312" w:hAnsi="宋体" w:eastAsia="楷体_GB2312"/>
          <w:b/>
          <w:color w:val="auto"/>
          <w:kern w:val="2"/>
          <w:sz w:val="32"/>
          <w:szCs w:val="32"/>
          <w:highlight w:val="none"/>
          <w:lang w:val="zh-CN"/>
        </w:rPr>
        <w:t>（二）项目效益情况。</w:t>
      </w:r>
    </w:p>
    <w:p>
      <w:pPr>
        <w:shd w:val="clear"/>
        <w:autoSpaceDE/>
        <w:autoSpaceDN/>
        <w:snapToGrid w:val="0"/>
        <w:spacing w:line="60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引导广大青年志愿者积极践行“奉献、友爱、互助、进步”的志愿者精神，在服务他人、奉献社会中收获成长和进步，社会文明之风更加浓厚。加强西部计划志愿者队伍建设，实施素质提能工程，畅通出口渠道，鼓励西部计划志愿者扎根广元，服务地方发展。</w:t>
      </w:r>
      <w:r>
        <w:rPr>
          <w:rFonts w:ascii="仿宋" w:hAnsi="仿宋" w:eastAsia="仿宋"/>
          <w:color w:val="auto"/>
          <w:sz w:val="32"/>
          <w:szCs w:val="32"/>
          <w:highlight w:val="none"/>
        </w:rPr>
        <w:tab/>
      </w:r>
      <w:r>
        <w:rPr>
          <w:rFonts w:ascii="仿宋" w:hAnsi="仿宋" w:eastAsia="仿宋"/>
          <w:color w:val="auto"/>
          <w:sz w:val="32"/>
          <w:szCs w:val="32"/>
          <w:highlight w:val="none"/>
        </w:rPr>
        <w:tab/>
      </w:r>
    </w:p>
    <w:p>
      <w:pPr>
        <w:shd w:val="clear"/>
        <w:autoSpaceDE/>
        <w:autoSpaceDN/>
        <w:snapToGrid w:val="0"/>
        <w:spacing w:line="600" w:lineRule="exact"/>
        <w:ind w:firstLine="720"/>
        <w:jc w:val="both"/>
        <w:outlineLvl w:val="1"/>
        <w:rPr>
          <w:rFonts w:ascii="黑体" w:hAnsi="宋体" w:eastAsia="黑体"/>
          <w:color w:val="auto"/>
          <w:kern w:val="2"/>
          <w:sz w:val="32"/>
          <w:szCs w:val="32"/>
          <w:highlight w:val="none"/>
        </w:rPr>
      </w:pPr>
      <w:bookmarkStart w:id="45" w:name="_Toc19287"/>
      <w:r>
        <w:rPr>
          <w:rFonts w:hint="eastAsia" w:ascii="黑体" w:hAnsi="宋体" w:eastAsia="黑体"/>
          <w:color w:val="auto"/>
          <w:kern w:val="2"/>
          <w:sz w:val="32"/>
          <w:szCs w:val="32"/>
          <w:highlight w:val="none"/>
        </w:rPr>
        <w:t>五、评价结论及建议</w:t>
      </w:r>
      <w:bookmarkEnd w:id="45"/>
    </w:p>
    <w:p>
      <w:pPr>
        <w:shd w:val="clear"/>
        <w:spacing w:before="72" w:beforeLines="30"/>
        <w:ind w:firstLine="640" w:firstLineChars="200"/>
        <w:jc w:val="both"/>
        <w:rPr>
          <w:rFonts w:ascii="??_GB2312" w:hAnsi="宋体" w:eastAsia="Times New Roman"/>
          <w:b/>
          <w:color w:val="auto"/>
          <w:kern w:val="2"/>
          <w:sz w:val="32"/>
          <w:szCs w:val="32"/>
          <w:highlight w:val="none"/>
          <w:lang w:val="zh-CN"/>
        </w:rPr>
      </w:pPr>
      <w:r>
        <w:rPr>
          <w:rFonts w:ascii="??_GB2312" w:hAnsi="宋体" w:eastAsia="Times New Roman"/>
          <w:b/>
          <w:color w:val="auto"/>
          <w:kern w:val="2"/>
          <w:sz w:val="32"/>
          <w:szCs w:val="32"/>
          <w:highlight w:val="none"/>
          <w:lang w:val="zh-CN"/>
        </w:rPr>
        <w:t>（一）评价结论。</w:t>
      </w:r>
    </w:p>
    <w:p>
      <w:pPr>
        <w:shd w:val="clear"/>
        <w:autoSpaceDE/>
        <w:autoSpaceDN/>
        <w:snapToGrid w:val="0"/>
        <w:spacing w:line="600" w:lineRule="exact"/>
        <w:ind w:firstLine="640" w:firstLineChars="200"/>
        <w:jc w:val="both"/>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经自查</w:t>
      </w:r>
      <w:r>
        <w:rPr>
          <w:rFonts w:ascii="仿宋" w:hAnsi="仿宋" w:eastAsia="仿宋"/>
          <w:color w:val="auto"/>
          <w:sz w:val="32"/>
          <w:szCs w:val="32"/>
          <w:highlight w:val="none"/>
          <w:lang w:val="zh-CN"/>
        </w:rPr>
        <w:t>202</w:t>
      </w:r>
      <w:r>
        <w:rPr>
          <w:rFonts w:ascii="仿宋" w:hAnsi="仿宋" w:eastAsia="仿宋"/>
          <w:color w:val="auto"/>
          <w:sz w:val="32"/>
          <w:szCs w:val="32"/>
          <w:highlight w:val="none"/>
        </w:rPr>
        <w:t>2</w:t>
      </w:r>
      <w:r>
        <w:rPr>
          <w:rFonts w:hint="eastAsia" w:ascii="仿宋" w:hAnsi="仿宋" w:eastAsia="仿宋"/>
          <w:color w:val="auto"/>
          <w:sz w:val="32"/>
          <w:szCs w:val="32"/>
          <w:highlight w:val="none"/>
          <w:lang w:val="zh-CN"/>
        </w:rPr>
        <w:t>年度我委能严格执行对青年志愿服务工作项目的预决算管理，依据市级专项预算项目支出绩效评价值标体系，青年志愿服务工作项目自评得分</w:t>
      </w:r>
      <w:r>
        <w:rPr>
          <w:rFonts w:ascii="仿宋" w:hAnsi="仿宋" w:eastAsia="仿宋"/>
          <w:color w:val="auto"/>
          <w:sz w:val="32"/>
          <w:szCs w:val="32"/>
          <w:highlight w:val="none"/>
        </w:rPr>
        <w:t>99</w:t>
      </w:r>
      <w:r>
        <w:rPr>
          <w:rFonts w:hint="eastAsia" w:ascii="仿宋" w:hAnsi="仿宋" w:eastAsia="仿宋"/>
          <w:color w:val="auto"/>
          <w:sz w:val="32"/>
          <w:szCs w:val="32"/>
          <w:highlight w:val="none"/>
          <w:lang w:val="zh-CN"/>
        </w:rPr>
        <w:t>分。</w:t>
      </w:r>
    </w:p>
    <w:p>
      <w:pPr>
        <w:shd w:val="clear"/>
        <w:spacing w:before="72" w:beforeLines="30"/>
        <w:ind w:firstLine="640" w:firstLineChars="200"/>
        <w:jc w:val="both"/>
        <w:rPr>
          <w:rFonts w:ascii="??_GB2312" w:hAnsi="宋体" w:eastAsia="Times New Roman"/>
          <w:b/>
          <w:color w:val="auto"/>
          <w:kern w:val="2"/>
          <w:sz w:val="32"/>
          <w:szCs w:val="32"/>
          <w:highlight w:val="none"/>
          <w:lang w:val="zh-CN"/>
        </w:rPr>
      </w:pPr>
      <w:r>
        <w:rPr>
          <w:rFonts w:ascii="??_GB2312" w:hAnsi="宋体" w:eastAsia="Times New Roman"/>
          <w:b/>
          <w:color w:val="auto"/>
          <w:kern w:val="2"/>
          <w:sz w:val="32"/>
          <w:szCs w:val="32"/>
          <w:highlight w:val="none"/>
          <w:lang w:val="zh-CN"/>
        </w:rPr>
        <w:t>（二）存在的问题。</w:t>
      </w:r>
    </w:p>
    <w:p>
      <w:pPr>
        <w:shd w:val="clear"/>
        <w:autoSpaceDE/>
        <w:autoSpaceDN/>
        <w:snapToGrid w:val="0"/>
        <w:spacing w:line="600" w:lineRule="exact"/>
        <w:ind w:firstLine="640" w:firstLineChars="200"/>
        <w:jc w:val="both"/>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项目绩效管理还不够精细、财务核算不尽规范。原因是财务工作专业化要求越来越高，自身知识和能力还需加强。</w:t>
      </w:r>
    </w:p>
    <w:p>
      <w:pPr>
        <w:shd w:val="clear"/>
        <w:spacing w:before="72" w:beforeLines="30"/>
        <w:ind w:firstLine="640" w:firstLineChars="200"/>
        <w:jc w:val="both"/>
        <w:rPr>
          <w:rFonts w:ascii="??_GB2312" w:hAnsi="宋体" w:eastAsia="Times New Roman"/>
          <w:b/>
          <w:color w:val="auto"/>
          <w:kern w:val="2"/>
          <w:sz w:val="32"/>
          <w:szCs w:val="32"/>
          <w:highlight w:val="none"/>
          <w:lang w:val="zh-CN"/>
        </w:rPr>
      </w:pPr>
      <w:r>
        <w:rPr>
          <w:rFonts w:ascii="??_GB2312" w:hAnsi="宋体" w:eastAsia="Times New Roman"/>
          <w:b/>
          <w:color w:val="auto"/>
          <w:kern w:val="2"/>
          <w:sz w:val="32"/>
          <w:szCs w:val="32"/>
          <w:highlight w:val="none"/>
          <w:lang w:val="zh-CN"/>
        </w:rPr>
        <w:t>（三）相关建议。</w:t>
      </w:r>
    </w:p>
    <w:p>
      <w:pPr>
        <w:shd w:val="clear"/>
        <w:autoSpaceDE/>
        <w:autoSpaceDN/>
        <w:snapToGrid w:val="0"/>
        <w:spacing w:line="600" w:lineRule="exact"/>
        <w:ind w:firstLine="640" w:firstLineChars="200"/>
        <w:jc w:val="both"/>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业务层面需加强绩效工作业务知识的学习，提升会计专业新技能。</w:t>
      </w:r>
    </w:p>
    <w:p>
      <w:pPr>
        <w:pStyle w:val="2"/>
        <w:shd w:val="clear"/>
        <w:rPr>
          <w:rFonts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附表：</w:t>
      </w:r>
    </w:p>
    <w:tbl>
      <w:tblPr>
        <w:tblStyle w:val="12"/>
        <w:tblW w:w="10360" w:type="dxa"/>
        <w:tblInd w:w="93" w:type="dxa"/>
        <w:tblLayout w:type="autofit"/>
        <w:tblCellMar>
          <w:top w:w="0" w:type="dxa"/>
          <w:left w:w="108" w:type="dxa"/>
          <w:bottom w:w="0" w:type="dxa"/>
          <w:right w:w="108" w:type="dxa"/>
        </w:tblCellMar>
      </w:tblPr>
      <w:tblGrid>
        <w:gridCol w:w="925"/>
        <w:gridCol w:w="1172"/>
        <w:gridCol w:w="1211"/>
        <w:gridCol w:w="1237"/>
        <w:gridCol w:w="397"/>
        <w:gridCol w:w="896"/>
        <w:gridCol w:w="397"/>
        <w:gridCol w:w="846"/>
        <w:gridCol w:w="486"/>
        <w:gridCol w:w="461"/>
        <w:gridCol w:w="745"/>
        <w:gridCol w:w="1587"/>
      </w:tblGrid>
      <w:tr>
        <w:tblPrEx>
          <w:tblCellMar>
            <w:top w:w="0" w:type="dxa"/>
            <w:left w:w="108" w:type="dxa"/>
            <w:bottom w:w="0" w:type="dxa"/>
            <w:right w:w="108" w:type="dxa"/>
          </w:tblCellMar>
        </w:tblPrEx>
        <w:trPr>
          <w:trHeight w:val="669" w:hRule="atLeast"/>
        </w:trPr>
        <w:tc>
          <w:tcPr>
            <w:tcW w:w="10360" w:type="dxa"/>
            <w:gridSpan w:val="1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b/>
                <w:color w:val="auto"/>
                <w:sz w:val="28"/>
                <w:szCs w:val="28"/>
                <w:highlight w:val="none"/>
              </w:rPr>
            </w:pPr>
            <w:r>
              <w:rPr>
                <w:rFonts w:hint="eastAsia" w:ascii="黑体" w:hAnsi="宋体" w:eastAsia="黑体" w:cs="黑体"/>
                <w:b/>
                <w:color w:val="auto"/>
                <w:sz w:val="28"/>
                <w:szCs w:val="28"/>
                <w:highlight w:val="none"/>
                <w:lang w:bidi="ar"/>
              </w:rPr>
              <w:t>青年志愿服务工作经费项目支出绩效目标自评表（</w:t>
            </w:r>
            <w:r>
              <w:rPr>
                <w:rFonts w:ascii="黑体" w:hAnsi="宋体" w:eastAsia="黑体" w:cs="黑体"/>
                <w:b/>
                <w:color w:val="auto"/>
                <w:sz w:val="28"/>
                <w:szCs w:val="28"/>
                <w:highlight w:val="none"/>
                <w:lang w:bidi="ar"/>
              </w:rPr>
              <w:t>2022</w:t>
            </w:r>
            <w:r>
              <w:rPr>
                <w:rFonts w:hint="eastAsia" w:ascii="黑体" w:hAnsi="宋体" w:eastAsia="黑体" w:cs="黑体"/>
                <w:b/>
                <w:color w:val="auto"/>
                <w:sz w:val="28"/>
                <w:szCs w:val="28"/>
                <w:highlight w:val="none"/>
                <w:lang w:bidi="ar"/>
              </w:rPr>
              <w:t>年度）</w:t>
            </w:r>
          </w:p>
        </w:tc>
      </w:tr>
      <w:tr>
        <w:tblPrEx>
          <w:tblCellMar>
            <w:top w:w="0" w:type="dxa"/>
            <w:left w:w="108" w:type="dxa"/>
            <w:bottom w:w="0" w:type="dxa"/>
            <w:right w:w="108" w:type="dxa"/>
          </w:tblCellMar>
        </w:tblPrEx>
        <w:trPr>
          <w:trHeight w:val="296" w:hRule="atLeast"/>
        </w:trPr>
        <w:tc>
          <w:tcPr>
            <w:tcW w:w="217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项目名称</w:t>
            </w:r>
          </w:p>
        </w:tc>
        <w:tc>
          <w:tcPr>
            <w:tcW w:w="8188"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青年志愿服务工作经费</w:t>
            </w:r>
          </w:p>
        </w:tc>
      </w:tr>
      <w:tr>
        <w:tblPrEx>
          <w:tblCellMar>
            <w:top w:w="0" w:type="dxa"/>
            <w:left w:w="108" w:type="dxa"/>
            <w:bottom w:w="0" w:type="dxa"/>
            <w:right w:w="108" w:type="dxa"/>
          </w:tblCellMar>
        </w:tblPrEx>
        <w:trPr>
          <w:trHeight w:val="521" w:hRule="atLeast"/>
        </w:trPr>
        <w:tc>
          <w:tcPr>
            <w:tcW w:w="217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主管部门</w:t>
            </w:r>
          </w:p>
        </w:tc>
        <w:tc>
          <w:tcPr>
            <w:tcW w:w="4176"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c>
          <w:tcPr>
            <w:tcW w:w="771" w:type="dxa"/>
            <w:tcBorders>
              <w:top w:val="nil"/>
              <w:left w:val="nil"/>
              <w:bottom w:val="nil"/>
              <w:right w:val="nil"/>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实施单位（盖章）</w:t>
            </w:r>
          </w:p>
        </w:tc>
        <w:tc>
          <w:tcPr>
            <w:tcW w:w="3241"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r>
      <w:tr>
        <w:tblPrEx>
          <w:tblCellMar>
            <w:top w:w="0" w:type="dxa"/>
            <w:left w:w="108" w:type="dxa"/>
            <w:bottom w:w="0" w:type="dxa"/>
            <w:right w:w="108" w:type="dxa"/>
          </w:tblCellMar>
        </w:tblPrEx>
        <w:trPr>
          <w:trHeight w:val="296"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项目基本情况</w:t>
            </w:r>
          </w:p>
        </w:tc>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1.</w:t>
            </w:r>
            <w:r>
              <w:rPr>
                <w:rFonts w:hint="eastAsia" w:ascii="宋体" w:hAnsi="宋体" w:cs="宋体"/>
                <w:b/>
                <w:color w:val="auto"/>
                <w:sz w:val="18"/>
                <w:szCs w:val="18"/>
                <w:highlight w:val="none"/>
                <w:lang w:bidi="ar"/>
              </w:rPr>
              <w:t>项目年度目标完成情况</w:t>
            </w:r>
          </w:p>
        </w:tc>
        <w:tc>
          <w:tcPr>
            <w:tcW w:w="4176"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项目年度目标</w:t>
            </w:r>
          </w:p>
        </w:tc>
        <w:tc>
          <w:tcPr>
            <w:tcW w:w="4012"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年度目标完成情况</w:t>
            </w:r>
          </w:p>
        </w:tc>
      </w:tr>
      <w:tr>
        <w:tblPrEx>
          <w:tblCellMar>
            <w:top w:w="0" w:type="dxa"/>
            <w:left w:w="108" w:type="dxa"/>
            <w:bottom w:w="0" w:type="dxa"/>
            <w:right w:w="108" w:type="dxa"/>
          </w:tblCellMar>
        </w:tblPrEx>
        <w:trPr>
          <w:trHeight w:val="1174"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4176"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tc>
        <w:tc>
          <w:tcPr>
            <w:tcW w:w="4012"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全面推进志愿服务制度化常态化，聚焦乡村振兴、基层治理等广泛开展“青春志愿”系列品牌活动。说明相关任务目标的完成情况。开展志愿服务</w:t>
            </w:r>
            <w:r>
              <w:rPr>
                <w:rFonts w:ascii="宋体" w:hAnsi="宋体" w:cs="宋体"/>
                <w:color w:val="auto"/>
                <w:sz w:val="18"/>
                <w:szCs w:val="18"/>
                <w:highlight w:val="none"/>
                <w:lang w:bidi="ar"/>
              </w:rPr>
              <w:t>3900</w:t>
            </w:r>
            <w:r>
              <w:rPr>
                <w:rFonts w:hint="eastAsia" w:ascii="宋体" w:hAnsi="宋体" w:cs="宋体"/>
                <w:color w:val="auto"/>
                <w:sz w:val="18"/>
                <w:szCs w:val="18"/>
                <w:highlight w:val="none"/>
                <w:lang w:bidi="ar"/>
              </w:rPr>
              <w:t>余场，参与服务青年志愿者</w:t>
            </w:r>
            <w:r>
              <w:rPr>
                <w:rFonts w:ascii="宋体" w:hAnsi="宋体" w:cs="宋体"/>
                <w:color w:val="auto"/>
                <w:sz w:val="18"/>
                <w:szCs w:val="18"/>
                <w:highlight w:val="none"/>
                <w:lang w:bidi="ar"/>
              </w:rPr>
              <w:t>39800</w:t>
            </w:r>
            <w:r>
              <w:rPr>
                <w:rFonts w:hint="eastAsia" w:ascii="宋体" w:hAnsi="宋体" w:cs="宋体"/>
                <w:color w:val="auto"/>
                <w:sz w:val="18"/>
                <w:szCs w:val="18"/>
                <w:highlight w:val="none"/>
                <w:lang w:bidi="ar"/>
              </w:rPr>
              <w:t>余人次，累计服务时长</w:t>
            </w:r>
            <w:r>
              <w:rPr>
                <w:rFonts w:ascii="宋体" w:hAnsi="宋体" w:cs="宋体"/>
                <w:color w:val="auto"/>
                <w:sz w:val="18"/>
                <w:szCs w:val="18"/>
                <w:highlight w:val="none"/>
                <w:lang w:bidi="ar"/>
              </w:rPr>
              <w:t>34</w:t>
            </w:r>
            <w:r>
              <w:rPr>
                <w:rFonts w:hint="eastAsia" w:ascii="宋体" w:hAnsi="宋体" w:cs="宋体"/>
                <w:color w:val="auto"/>
                <w:sz w:val="18"/>
                <w:szCs w:val="18"/>
                <w:highlight w:val="none"/>
                <w:lang w:bidi="ar"/>
              </w:rPr>
              <w:t>万余小时。</w:t>
            </w:r>
          </w:p>
        </w:tc>
      </w:tr>
      <w:tr>
        <w:tblPrEx>
          <w:tblCellMar>
            <w:top w:w="0" w:type="dxa"/>
            <w:left w:w="108" w:type="dxa"/>
            <w:bottom w:w="0" w:type="dxa"/>
            <w:right w:w="108" w:type="dxa"/>
          </w:tblCellMar>
        </w:tblPrEx>
        <w:trPr>
          <w:trHeight w:val="709"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2.</w:t>
            </w:r>
            <w:r>
              <w:rPr>
                <w:rFonts w:hint="eastAsia" w:ascii="宋体" w:hAnsi="宋体" w:cs="宋体"/>
                <w:b/>
                <w:color w:val="auto"/>
                <w:sz w:val="18"/>
                <w:szCs w:val="18"/>
                <w:highlight w:val="none"/>
                <w:lang w:bidi="ar"/>
              </w:rPr>
              <w:t>项目实施内容及过程概述</w:t>
            </w:r>
          </w:p>
        </w:tc>
        <w:tc>
          <w:tcPr>
            <w:tcW w:w="8188"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　按照党的十九大报告关于“推进志愿服务制度化”要求，以“规范化、项目化、体系化、常态化”为发展目标，加强青年志愿者队伍、西部计划志愿者队伍、青年礼仪志愿服务队、团属青年社会组织建设，广泛开展“青春志愿”系列活动，积极参与城乡基层社会治理，为党政中心工作提供活动、赛事、会务、礼仪等志愿服务，进一步强化志愿服务实践育人功能。</w:t>
            </w:r>
          </w:p>
        </w:tc>
      </w:tr>
      <w:tr>
        <w:tblPrEx>
          <w:tblCellMar>
            <w:top w:w="0" w:type="dxa"/>
            <w:left w:w="108" w:type="dxa"/>
            <w:bottom w:w="0" w:type="dxa"/>
            <w:right w:w="108" w:type="dxa"/>
          </w:tblCellMar>
        </w:tblPrEx>
        <w:trPr>
          <w:trHeight w:val="709"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预算执行情况（</w:t>
            </w:r>
            <w:r>
              <w:rPr>
                <w:rFonts w:ascii="宋体" w:hAnsi="宋体" w:cs="宋体"/>
                <w:b/>
                <w:color w:val="auto"/>
                <w:sz w:val="18"/>
                <w:szCs w:val="18"/>
                <w:highlight w:val="none"/>
                <w:lang w:bidi="ar"/>
              </w:rPr>
              <w:t>10</w:t>
            </w:r>
            <w:r>
              <w:rPr>
                <w:rFonts w:hint="eastAsia" w:ascii="宋体" w:hAnsi="宋体" w:cs="宋体"/>
                <w:b/>
                <w:color w:val="auto"/>
                <w:sz w:val="18"/>
                <w:szCs w:val="18"/>
                <w:highlight w:val="none"/>
                <w:lang w:bidi="ar"/>
              </w:rPr>
              <w:t>分）</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年度预算数（万元）</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年初预算</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调整后预算数</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预算执行数</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预算执行率</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原因</w:t>
            </w:r>
          </w:p>
        </w:tc>
      </w:tr>
      <w:tr>
        <w:tblPrEx>
          <w:tblCellMar>
            <w:top w:w="0" w:type="dxa"/>
            <w:left w:w="108" w:type="dxa"/>
            <w:bottom w:w="0" w:type="dxa"/>
            <w:right w:w="108" w:type="dxa"/>
          </w:tblCellMar>
        </w:tblPrEx>
        <w:trPr>
          <w:trHeight w:val="396"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总额</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646"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i/>
                <w:color w:val="auto"/>
                <w:sz w:val="18"/>
                <w:szCs w:val="18"/>
                <w:highlight w:val="none"/>
              </w:rPr>
            </w:pPr>
            <w:r>
              <w:rPr>
                <w:rFonts w:ascii="宋体" w:hAnsi="宋体" w:cs="宋体"/>
                <w:i/>
                <w:color w:val="auto"/>
                <w:sz w:val="18"/>
                <w:szCs w:val="18"/>
                <w:highlight w:val="none"/>
                <w:lang w:bidi="ar"/>
              </w:rPr>
              <w:t>1.</w:t>
            </w:r>
            <w:r>
              <w:rPr>
                <w:rFonts w:hint="eastAsia" w:ascii="宋体" w:hAnsi="宋体" w:cs="宋体"/>
                <w:i/>
                <w:color w:val="auto"/>
                <w:sz w:val="18"/>
                <w:szCs w:val="18"/>
                <w:highlight w:val="none"/>
                <w:lang w:bidi="ar"/>
              </w:rPr>
              <w:t>预算执行率</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预算执行数</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调整后预算数，预算执行率未达到</w:t>
            </w:r>
            <w:r>
              <w:rPr>
                <w:rFonts w:ascii="宋体" w:hAnsi="宋体" w:cs="宋体"/>
                <w:i/>
                <w:color w:val="auto"/>
                <w:sz w:val="18"/>
                <w:szCs w:val="18"/>
                <w:highlight w:val="none"/>
                <w:lang w:bidi="ar"/>
              </w:rPr>
              <w:t>90%</w:t>
            </w:r>
            <w:r>
              <w:rPr>
                <w:rFonts w:hint="eastAsia" w:ascii="宋体" w:hAnsi="宋体" w:cs="宋体"/>
                <w:i/>
                <w:color w:val="auto"/>
                <w:sz w:val="18"/>
                <w:szCs w:val="18"/>
                <w:highlight w:val="none"/>
                <w:lang w:bidi="ar"/>
              </w:rPr>
              <w:t>的需说明原因（</w:t>
            </w:r>
            <w:r>
              <w:rPr>
                <w:rFonts w:ascii="宋体" w:hAnsi="宋体" w:cs="宋体"/>
                <w:i/>
                <w:color w:val="auto"/>
                <w:sz w:val="18"/>
                <w:szCs w:val="18"/>
                <w:highlight w:val="none"/>
                <w:lang w:bidi="ar"/>
              </w:rPr>
              <w:t>100</w:t>
            </w:r>
            <w:r>
              <w:rPr>
                <w:rFonts w:hint="eastAsia" w:ascii="宋体" w:hAnsi="宋体" w:cs="宋体"/>
                <w:i/>
                <w:color w:val="auto"/>
                <w:sz w:val="18"/>
                <w:szCs w:val="18"/>
                <w:highlight w:val="none"/>
                <w:lang w:bidi="ar"/>
              </w:rPr>
              <w:t>字以内）</w:t>
            </w:r>
            <w:r>
              <w:rPr>
                <w:rFonts w:ascii="宋体" w:hAnsi="宋体" w:cs="宋体"/>
                <w:i/>
                <w:color w:val="auto"/>
                <w:sz w:val="18"/>
                <w:szCs w:val="18"/>
                <w:highlight w:val="none"/>
                <w:lang w:bidi="ar"/>
              </w:rPr>
              <w:t>;2.</w:t>
            </w:r>
            <w:r>
              <w:rPr>
                <w:rFonts w:hint="eastAsia" w:ascii="宋体" w:hAnsi="宋体" w:cs="宋体"/>
                <w:i/>
                <w:color w:val="auto"/>
                <w:sz w:val="18"/>
                <w:szCs w:val="18"/>
                <w:highlight w:val="none"/>
                <w:lang w:bidi="ar"/>
              </w:rPr>
              <w:t>年中发生预算调整的（追加或调减）</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应单独说明理由；</w:t>
            </w:r>
            <w:r>
              <w:rPr>
                <w:rFonts w:ascii="宋体" w:hAnsi="宋体" w:cs="宋体"/>
                <w:i/>
                <w:color w:val="auto"/>
                <w:sz w:val="18"/>
                <w:szCs w:val="18"/>
                <w:highlight w:val="none"/>
                <w:lang w:bidi="ar"/>
              </w:rPr>
              <w:t>3.</w:t>
            </w:r>
            <w:r>
              <w:rPr>
                <w:rFonts w:hint="eastAsia" w:ascii="宋体" w:hAnsi="宋体" w:cs="宋体"/>
                <w:i/>
                <w:color w:val="auto"/>
                <w:sz w:val="18"/>
                <w:szCs w:val="18"/>
                <w:highlight w:val="none"/>
                <w:lang w:bidi="ar"/>
              </w:rPr>
              <w:t>其他资金包括：社会投入资金、银行贷款</w:t>
            </w:r>
            <w:r>
              <w:rPr>
                <w:rFonts w:ascii="宋体" w:hAnsi="宋体" w:cs="宋体"/>
                <w:i/>
                <w:color w:val="auto"/>
                <w:sz w:val="18"/>
                <w:szCs w:val="18"/>
                <w:highlight w:val="none"/>
                <w:lang w:bidi="ar"/>
              </w:rPr>
              <w:t>.</w:t>
            </w:r>
          </w:p>
        </w:tc>
      </w:tr>
      <w:tr>
        <w:tblPrEx>
          <w:tblCellMar>
            <w:top w:w="0" w:type="dxa"/>
            <w:left w:w="108" w:type="dxa"/>
            <w:bottom w:w="0" w:type="dxa"/>
            <w:right w:w="108" w:type="dxa"/>
          </w:tblCellMar>
        </w:tblPrEx>
        <w:trPr>
          <w:trHeight w:val="441"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其中：财政资金</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56"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财政专户管理资金</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11"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单位资金</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388"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其他资金</w:t>
            </w:r>
          </w:p>
        </w:tc>
        <w:tc>
          <w:tcPr>
            <w:tcW w:w="125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0" w:type="dxa"/>
            <w:gridSpan w:val="3"/>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941"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绩效指标（</w:t>
            </w:r>
            <w:r>
              <w:rPr>
                <w:rFonts w:ascii="宋体" w:hAnsi="宋体" w:cs="宋体"/>
                <w:b/>
                <w:color w:val="auto"/>
                <w:sz w:val="18"/>
                <w:szCs w:val="18"/>
                <w:highlight w:val="none"/>
                <w:lang w:bidi="ar"/>
              </w:rPr>
              <w:t>90</w:t>
            </w:r>
            <w:r>
              <w:rPr>
                <w:rFonts w:hint="eastAsia" w:ascii="宋体" w:hAnsi="宋体" w:cs="宋体"/>
                <w:b/>
                <w:color w:val="auto"/>
                <w:sz w:val="18"/>
                <w:szCs w:val="18"/>
                <w:highlight w:val="none"/>
                <w:lang w:bidi="ar"/>
              </w:rPr>
              <w:t>分）</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一级指标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二级指标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三级指标</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指标性质</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指标值</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度量单位</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完成值</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77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未完成原因分析</w:t>
            </w:r>
          </w:p>
        </w:tc>
      </w:tr>
      <w:tr>
        <w:tblPrEx>
          <w:tblCellMar>
            <w:top w:w="0" w:type="dxa"/>
            <w:left w:w="108" w:type="dxa"/>
            <w:bottom w:w="0" w:type="dxa"/>
            <w:right w:w="108" w:type="dxa"/>
          </w:tblCellMar>
        </w:tblPrEx>
        <w:trPr>
          <w:trHeight w:val="4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产出指标</w:t>
            </w:r>
          </w:p>
        </w:tc>
        <w:tc>
          <w:tcPr>
            <w:tcW w:w="125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数量指标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招募西部计划志愿者数量</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30</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名</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30</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25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开展活动场次</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140</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场次</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140</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质量指标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广元城市文明度提升</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高中低</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高中低</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49"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时效指标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活动完成及时率</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成本指标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开展活动费用</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万元</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效果指标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市民主动参与城市治理积极性</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90</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90</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主动参与意识还不强</w:t>
            </w:r>
          </w:p>
        </w:tc>
      </w:tr>
      <w:tr>
        <w:tblPrEx>
          <w:tblCellMar>
            <w:top w:w="0" w:type="dxa"/>
            <w:left w:w="108" w:type="dxa"/>
            <w:bottom w:w="0" w:type="dxa"/>
            <w:right w:w="108" w:type="dxa"/>
          </w:tblCellMar>
        </w:tblPrEx>
        <w:trPr>
          <w:trHeight w:val="4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效益指标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可持续影响指标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人人做城市主人翁精神</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5"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满意度指标</w:t>
            </w:r>
          </w:p>
        </w:tc>
        <w:tc>
          <w:tcPr>
            <w:tcW w:w="125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服务对象满意度指标</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市民满意度</w:t>
            </w:r>
          </w:p>
        </w:tc>
        <w:tc>
          <w:tcPr>
            <w:tcW w:w="36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35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296" w:hRule="atLeast"/>
        </w:trPr>
        <w:tc>
          <w:tcPr>
            <w:tcW w:w="7119" w:type="dxa"/>
            <w:gridSpan w:val="8"/>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35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99</w:t>
            </w:r>
          </w:p>
        </w:tc>
        <w:tc>
          <w:tcPr>
            <w:tcW w:w="77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612"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部门（单位）自评结论</w:t>
            </w:r>
          </w:p>
        </w:tc>
        <w:tc>
          <w:tcPr>
            <w:tcW w:w="9407"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青年志愿服务工作项目结合自评得分</w:t>
            </w:r>
            <w:r>
              <w:rPr>
                <w:rFonts w:ascii="宋体" w:hAnsi="宋体" w:cs="宋体"/>
                <w:color w:val="auto"/>
                <w:sz w:val="18"/>
                <w:szCs w:val="18"/>
                <w:highlight w:val="none"/>
                <w:lang w:bidi="ar"/>
              </w:rPr>
              <w:t>99</w:t>
            </w:r>
            <w:r>
              <w:rPr>
                <w:rFonts w:hint="eastAsia" w:ascii="宋体" w:hAnsi="宋体" w:cs="宋体"/>
                <w:color w:val="auto"/>
                <w:sz w:val="18"/>
                <w:szCs w:val="18"/>
                <w:highlight w:val="none"/>
                <w:lang w:bidi="ar"/>
              </w:rPr>
              <w:t>分。全面推进志愿服务制度化常态化，聚焦乡村振兴、基层治理等广泛开展“青春志愿”系列品牌活动。开展志愿服务</w:t>
            </w:r>
            <w:r>
              <w:rPr>
                <w:rFonts w:ascii="宋体" w:hAnsi="宋体" w:cs="宋体"/>
                <w:color w:val="auto"/>
                <w:sz w:val="18"/>
                <w:szCs w:val="18"/>
                <w:highlight w:val="none"/>
                <w:lang w:bidi="ar"/>
              </w:rPr>
              <w:t>3900</w:t>
            </w:r>
            <w:r>
              <w:rPr>
                <w:rFonts w:hint="eastAsia" w:ascii="宋体" w:hAnsi="宋体" w:cs="宋体"/>
                <w:color w:val="auto"/>
                <w:sz w:val="18"/>
                <w:szCs w:val="18"/>
                <w:highlight w:val="none"/>
                <w:lang w:bidi="ar"/>
              </w:rPr>
              <w:t>余场，参与服务青年志愿者</w:t>
            </w:r>
            <w:r>
              <w:rPr>
                <w:rFonts w:ascii="宋体" w:hAnsi="宋体" w:cs="宋体"/>
                <w:color w:val="auto"/>
                <w:sz w:val="18"/>
                <w:szCs w:val="18"/>
                <w:highlight w:val="none"/>
                <w:lang w:bidi="ar"/>
              </w:rPr>
              <w:t>39800</w:t>
            </w:r>
            <w:r>
              <w:rPr>
                <w:rFonts w:hint="eastAsia" w:ascii="宋体" w:hAnsi="宋体" w:cs="宋体"/>
                <w:color w:val="auto"/>
                <w:sz w:val="18"/>
                <w:szCs w:val="18"/>
                <w:highlight w:val="none"/>
                <w:lang w:bidi="ar"/>
              </w:rPr>
              <w:t>余人次，累计服务时长</w:t>
            </w:r>
            <w:r>
              <w:rPr>
                <w:rFonts w:ascii="宋体" w:hAnsi="宋体" w:cs="宋体"/>
                <w:color w:val="auto"/>
                <w:sz w:val="18"/>
                <w:szCs w:val="18"/>
                <w:highlight w:val="none"/>
                <w:lang w:bidi="ar"/>
              </w:rPr>
              <w:t>34</w:t>
            </w:r>
            <w:r>
              <w:rPr>
                <w:rFonts w:hint="eastAsia" w:ascii="宋体" w:hAnsi="宋体" w:cs="宋体"/>
                <w:color w:val="auto"/>
                <w:sz w:val="18"/>
                <w:szCs w:val="18"/>
                <w:highlight w:val="none"/>
                <w:lang w:bidi="ar"/>
              </w:rPr>
              <w:t>万余小时。</w:t>
            </w:r>
          </w:p>
        </w:tc>
      </w:tr>
      <w:tr>
        <w:tblPrEx>
          <w:tblCellMar>
            <w:top w:w="0" w:type="dxa"/>
            <w:left w:w="108" w:type="dxa"/>
            <w:bottom w:w="0" w:type="dxa"/>
            <w:right w:w="108" w:type="dxa"/>
          </w:tblCellMar>
        </w:tblPrEx>
        <w:trPr>
          <w:trHeight w:val="581"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部门（单位）自评存在问题</w:t>
            </w:r>
          </w:p>
        </w:tc>
        <w:tc>
          <w:tcPr>
            <w:tcW w:w="9407"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绩效管理还不够精细、财务核算不尽规范</w:t>
            </w:r>
          </w:p>
        </w:tc>
      </w:tr>
      <w:tr>
        <w:tblPrEx>
          <w:tblCellMar>
            <w:top w:w="0" w:type="dxa"/>
            <w:left w:w="108" w:type="dxa"/>
            <w:bottom w:w="0" w:type="dxa"/>
            <w:right w:w="108" w:type="dxa"/>
          </w:tblCellMar>
        </w:tblPrEx>
        <w:trPr>
          <w:trHeight w:val="642"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部门（单位）自评改进措施</w:t>
            </w:r>
          </w:p>
        </w:tc>
        <w:tc>
          <w:tcPr>
            <w:tcW w:w="9407"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需加强绩效工作业务知识的学习，提升绩效工作分析判断能力。</w:t>
            </w:r>
          </w:p>
        </w:tc>
      </w:tr>
      <w:tr>
        <w:tblPrEx>
          <w:tblCellMar>
            <w:top w:w="0" w:type="dxa"/>
            <w:left w:w="108" w:type="dxa"/>
            <w:bottom w:w="0" w:type="dxa"/>
            <w:right w:w="108" w:type="dxa"/>
          </w:tblCellMar>
        </w:tblPrEx>
        <w:trPr>
          <w:trHeight w:val="709"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财政部门对口科室复评结论及整改要求</w:t>
            </w:r>
          </w:p>
        </w:tc>
        <w:tc>
          <w:tcPr>
            <w:tcW w:w="9407"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r>
      <w:tr>
        <w:tblPrEx>
          <w:tblCellMar>
            <w:top w:w="0" w:type="dxa"/>
            <w:left w:w="108" w:type="dxa"/>
            <w:bottom w:w="0" w:type="dxa"/>
            <w:right w:w="108" w:type="dxa"/>
          </w:tblCellMar>
        </w:tblPrEx>
        <w:trPr>
          <w:trHeight w:val="475"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单位项目负责人：</w:t>
            </w:r>
          </w:p>
        </w:tc>
        <w:tc>
          <w:tcPr>
            <w:tcW w:w="4123"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单位财务负责人：</w:t>
            </w:r>
          </w:p>
        </w:tc>
        <w:tc>
          <w:tcPr>
            <w:tcW w:w="4363"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75"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部门项目负责人：</w:t>
            </w:r>
          </w:p>
        </w:tc>
        <w:tc>
          <w:tcPr>
            <w:tcW w:w="4123"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21"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部门财务负责人：</w:t>
            </w:r>
          </w:p>
        </w:tc>
        <w:tc>
          <w:tcPr>
            <w:tcW w:w="4363"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85"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财政部门科室负责人：</w:t>
            </w:r>
          </w:p>
        </w:tc>
        <w:tc>
          <w:tcPr>
            <w:tcW w:w="9407"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bl>
    <w:p>
      <w:pPr>
        <w:pStyle w:val="2"/>
        <w:shd w:val="clear"/>
        <w:rPr>
          <w:rFonts w:ascii="仿宋" w:hAnsi="仿宋" w:eastAsia="仿宋" w:cs="Times New Roman"/>
          <w:color w:val="auto"/>
          <w:sz w:val="32"/>
          <w:szCs w:val="32"/>
          <w:highlight w:val="none"/>
          <w:lang w:val="zh-CN"/>
        </w:rPr>
      </w:pPr>
    </w:p>
    <w:p>
      <w:pPr>
        <w:shd w:val="clear"/>
        <w:spacing w:line="600" w:lineRule="exact"/>
        <w:ind w:firstLine="880" w:firstLineChars="200"/>
        <w:jc w:val="both"/>
        <w:rPr>
          <w:rFonts w:ascii="方正小标宋简体" w:hAnsi="宋体" w:eastAsia="方正小标宋简体"/>
          <w:color w:val="auto"/>
          <w:sz w:val="44"/>
          <w:highlight w:val="none"/>
          <w:lang w:val="zh-CN"/>
        </w:rPr>
      </w:pPr>
      <w:r>
        <w:rPr>
          <w:rFonts w:ascii="方正小标宋简体" w:hAnsi="宋体" w:eastAsia="方正小标宋简体"/>
          <w:color w:val="auto"/>
          <w:sz w:val="44"/>
          <w:highlight w:val="none"/>
        </w:rPr>
        <w:t>2022</w:t>
      </w:r>
      <w:r>
        <w:rPr>
          <w:rFonts w:hint="eastAsia" w:ascii="方正小标宋简体" w:hAnsi="宋体" w:eastAsia="方正小标宋简体"/>
          <w:color w:val="auto"/>
          <w:sz w:val="44"/>
          <w:highlight w:val="none"/>
        </w:rPr>
        <w:t>年青少年工作预算项目支出</w:t>
      </w:r>
      <w:r>
        <w:rPr>
          <w:rFonts w:hint="eastAsia" w:ascii="方正小标宋简体" w:hAnsi="宋体" w:eastAsia="方正小标宋简体"/>
          <w:color w:val="auto"/>
          <w:sz w:val="44"/>
          <w:highlight w:val="none"/>
          <w:lang w:val="zh-CN"/>
        </w:rPr>
        <w:t>绩效</w:t>
      </w:r>
    </w:p>
    <w:p>
      <w:pPr>
        <w:shd w:val="clear"/>
        <w:spacing w:line="600" w:lineRule="exact"/>
        <w:ind w:firstLine="3520" w:firstLineChars="800"/>
        <w:jc w:val="both"/>
        <w:rPr>
          <w:rFonts w:ascii="方正小标宋简体" w:hAnsi="宋体" w:eastAsia="方正小标宋简体"/>
          <w:color w:val="auto"/>
          <w:sz w:val="44"/>
          <w:highlight w:val="none"/>
          <w:lang w:val="zh-CN"/>
        </w:rPr>
      </w:pPr>
      <w:r>
        <w:rPr>
          <w:rFonts w:hint="eastAsia" w:ascii="方正小标宋简体" w:hAnsi="宋体" w:eastAsia="方正小标宋简体"/>
          <w:color w:val="auto"/>
          <w:sz w:val="44"/>
          <w:highlight w:val="none"/>
          <w:lang w:val="zh-CN"/>
        </w:rPr>
        <w:t>自评报告</w:t>
      </w:r>
    </w:p>
    <w:p>
      <w:pPr>
        <w:shd w:val="clear"/>
        <w:spacing w:line="600" w:lineRule="exact"/>
        <w:rPr>
          <w:rFonts w:ascii="宋体"/>
          <w:color w:val="auto"/>
          <w:sz w:val="32"/>
          <w:highlight w:val="none"/>
          <w:lang w:val="zh-CN"/>
        </w:rPr>
      </w:pPr>
    </w:p>
    <w:p>
      <w:pPr>
        <w:shd w:val="clear"/>
        <w:snapToGrid w:val="0"/>
        <w:spacing w:line="600" w:lineRule="exact"/>
        <w:ind w:firstLine="720"/>
        <w:outlineLvl w:val="1"/>
        <w:rPr>
          <w:rFonts w:ascii="黑体" w:hAnsi="宋体" w:eastAsia="黑体"/>
          <w:color w:val="auto"/>
          <w:sz w:val="32"/>
          <w:highlight w:val="none"/>
          <w:lang w:val="zh-CN"/>
        </w:rPr>
      </w:pPr>
      <w:bookmarkStart w:id="46" w:name="_Toc10861"/>
      <w:r>
        <w:rPr>
          <w:rFonts w:hint="eastAsia" w:ascii="黑体" w:hAnsi="宋体" w:eastAsia="黑体"/>
          <w:color w:val="auto"/>
          <w:sz w:val="32"/>
          <w:highlight w:val="none"/>
        </w:rPr>
        <w:t>一、</w:t>
      </w:r>
      <w:r>
        <w:rPr>
          <w:rFonts w:hint="eastAsia" w:ascii="黑体" w:hAnsi="宋体" w:eastAsia="黑体"/>
          <w:color w:val="auto"/>
          <w:sz w:val="32"/>
          <w:highlight w:val="none"/>
          <w:lang w:val="zh-CN"/>
        </w:rPr>
        <w:t>项目概况</w:t>
      </w:r>
      <w:bookmarkEnd w:id="46"/>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（一）项目基本情况。</w:t>
      </w:r>
    </w:p>
    <w:p>
      <w:pPr>
        <w:shd w:val="clear"/>
        <w:snapToGrid w:val="0"/>
        <w:spacing w:line="600" w:lineRule="exact"/>
        <w:ind w:firstLine="720"/>
        <w:rPr>
          <w:rFonts w:ascii="仿宋_GB2312" w:hAnsi="宋体" w:eastAsia="仿宋_GB2312"/>
          <w:color w:val="auto"/>
          <w:sz w:val="32"/>
          <w:highlight w:val="none"/>
          <w:lang w:val="zh-CN"/>
        </w:rPr>
      </w:pPr>
      <w:r>
        <w:rPr>
          <w:rFonts w:ascii="仿宋_GB2312" w:hAnsi="宋体" w:eastAsia="仿宋_GB2312"/>
          <w:b/>
          <w:color w:val="auto"/>
          <w:sz w:val="32"/>
          <w:highlight w:val="none"/>
          <w:lang w:val="zh-CN"/>
        </w:rPr>
        <w:t>1</w:t>
      </w:r>
      <w:r>
        <w:rPr>
          <w:rFonts w:hint="eastAsia" w:ascii="仿宋_GB2312" w:hAnsi="宋体" w:eastAsia="仿宋_GB2312"/>
          <w:b/>
          <w:color w:val="auto"/>
          <w:sz w:val="32"/>
          <w:highlight w:val="none"/>
          <w:lang w:val="zh-CN"/>
        </w:rPr>
        <w:t>．</w:t>
      </w:r>
      <w:r>
        <w:rPr>
          <w:rFonts w:hint="eastAsia" w:ascii="仿宋_GB2312" w:hAnsi="宋体" w:eastAsia="仿宋_GB2312"/>
          <w:b/>
          <w:color w:val="auto"/>
          <w:sz w:val="32"/>
          <w:highlight w:val="none"/>
        </w:rPr>
        <w:t>中国共产主义青年团广元市委员会对该项目的管理职能。</w:t>
      </w:r>
      <w:r>
        <w:rPr>
          <w:rFonts w:hint="eastAsia" w:ascii="仿宋" w:hAnsi="仿宋" w:eastAsia="仿宋"/>
          <w:color w:val="auto"/>
          <w:kern w:val="2"/>
          <w:sz w:val="32"/>
          <w:szCs w:val="32"/>
          <w:highlight w:val="none"/>
        </w:rPr>
        <w:t>共青团广元市委是市委领导下的群团组织，是党和政府联系青年的桥梁和纽带，是党的助手和后备军。行使共青团广元市委员会赋予的领导全市共青团工作，领导全市青联，少先队工作的职权，对全市性青年社团组织进行指导和管理。贯彻执行有关青少年事务的法律、法规，参与制定全市青少年发展规划和青少年工作方针、政策，对全市青少年活动阵地、青少年报刊、青少年服务机构的建设和青少年读物出版等事务进行规划和管理。通过调查青年思想动态和青年工作状况，研究青少年运动、青少年工作理论和思想教育问题，提出相应的对策，开展各种活动；协助市委和市政府处理、协调与青少年利益相关的事务。</w:t>
      </w:r>
    </w:p>
    <w:p>
      <w:pPr>
        <w:pStyle w:val="11"/>
        <w:shd w:val="clear"/>
        <w:spacing w:after="0" w:line="570" w:lineRule="exact"/>
        <w:ind w:firstLine="643" w:firstLineChars="200"/>
        <w:rPr>
          <w:rFonts w:ascii="仿宋_GB2312" w:hAnsi="宋体" w:eastAsia="仿宋_GB2312"/>
          <w:color w:val="auto"/>
          <w:sz w:val="32"/>
          <w:highlight w:val="none"/>
          <w:lang w:val="zh-CN"/>
        </w:rPr>
      </w:pPr>
      <w:r>
        <w:rPr>
          <w:rFonts w:ascii="仿宋" w:hAnsi="仿宋" w:eastAsia="仿宋"/>
          <w:b/>
          <w:color w:val="auto"/>
          <w:sz w:val="32"/>
          <w:highlight w:val="none"/>
        </w:rPr>
        <w:t>2.</w:t>
      </w:r>
      <w:r>
        <w:rPr>
          <w:rFonts w:hint="eastAsia" w:ascii="仿宋" w:hAnsi="仿宋" w:eastAsia="仿宋"/>
          <w:b/>
          <w:color w:val="auto"/>
          <w:sz w:val="32"/>
          <w:highlight w:val="none"/>
        </w:rPr>
        <w:t>项目立项和资金申报的依据。</w:t>
      </w:r>
      <w:r>
        <w:rPr>
          <w:rFonts w:hint="eastAsia" w:ascii="仿宋_GB2312" w:hAnsi="宋体" w:eastAsia="仿宋_GB2312"/>
          <w:color w:val="auto"/>
          <w:sz w:val="32"/>
          <w:highlight w:val="none"/>
        </w:rPr>
        <w:t>依据为中国共产主义青年团广元市委员会通过积极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p>
    <w:p>
      <w:pPr>
        <w:shd w:val="clear"/>
        <w:snapToGrid w:val="0"/>
        <w:spacing w:line="600" w:lineRule="exact"/>
        <w:ind w:firstLine="720"/>
        <w:rPr>
          <w:rFonts w:ascii="仿宋_GB2312" w:hAnsi="宋体" w:eastAsia="仿宋_GB2312"/>
          <w:color w:val="auto"/>
          <w:sz w:val="32"/>
          <w:highlight w:val="none"/>
          <w:lang w:val="zh-CN"/>
        </w:rPr>
      </w:pPr>
      <w:r>
        <w:rPr>
          <w:rFonts w:ascii="仿宋" w:hAnsi="仿宋" w:eastAsia="仿宋"/>
          <w:b/>
          <w:color w:val="auto"/>
          <w:sz w:val="32"/>
          <w:highlight w:val="none"/>
        </w:rPr>
        <w:t>3.</w:t>
      </w:r>
      <w:r>
        <w:rPr>
          <w:rFonts w:hint="eastAsia" w:ascii="仿宋" w:hAnsi="仿宋" w:eastAsia="仿宋"/>
          <w:b/>
          <w:color w:val="auto"/>
          <w:sz w:val="32"/>
          <w:highlight w:val="none"/>
        </w:rPr>
        <w:t>资金管理办法制定情况。</w:t>
      </w:r>
      <w:r>
        <w:rPr>
          <w:rFonts w:hint="eastAsia" w:ascii="仿宋" w:hAnsi="仿宋" w:eastAsia="仿宋"/>
          <w:color w:val="auto"/>
          <w:sz w:val="32"/>
          <w:highlight w:val="none"/>
        </w:rPr>
        <w:t>中国共产主义青年团广元市委员会根据财务内控管理，制定了《中国共产主义青年团广元市委员会机关管理制度》，包括对机关财务的管理制度，强化对工作经费和项目经费的管理。青少年工作经费主要用于团市委开展青少年思想引导、未保委工作、预青、留守等青少年事务工作的办公费、差旅费、广告费、打印费等。</w:t>
      </w:r>
    </w:p>
    <w:p>
      <w:pPr>
        <w:shd w:val="clear"/>
        <w:snapToGrid w:val="0"/>
        <w:spacing w:line="600" w:lineRule="exact"/>
        <w:ind w:firstLine="720"/>
        <w:rPr>
          <w:rFonts w:ascii="仿宋_GB2312" w:hAnsi="宋体" w:eastAsia="仿宋_GB2312"/>
          <w:color w:val="auto"/>
          <w:sz w:val="32"/>
          <w:highlight w:val="none"/>
          <w:lang w:val="zh-CN"/>
        </w:rPr>
      </w:pPr>
      <w:r>
        <w:rPr>
          <w:rFonts w:ascii="仿宋" w:hAnsi="仿宋" w:eastAsia="仿宋"/>
          <w:b/>
          <w:color w:val="auto"/>
          <w:sz w:val="32"/>
          <w:highlight w:val="none"/>
        </w:rPr>
        <w:t>4.</w:t>
      </w:r>
      <w:r>
        <w:rPr>
          <w:rFonts w:hint="eastAsia" w:ascii="仿宋" w:hAnsi="仿宋" w:eastAsia="仿宋"/>
          <w:b/>
          <w:color w:val="auto"/>
          <w:sz w:val="32"/>
          <w:highlight w:val="none"/>
        </w:rPr>
        <w:t>资金分配的原则及考虑因素。</w:t>
      </w:r>
      <w:r>
        <w:rPr>
          <w:rFonts w:hint="eastAsia" w:ascii="仿宋" w:hAnsi="仿宋" w:eastAsia="仿宋"/>
          <w:color w:val="auto"/>
          <w:sz w:val="32"/>
          <w:szCs w:val="32"/>
          <w:highlight w:val="none"/>
        </w:rPr>
        <w:t>青少年工作</w:t>
      </w:r>
      <w:r>
        <w:rPr>
          <w:rFonts w:hint="eastAsia" w:ascii="仿宋" w:hAnsi="仿宋" w:eastAsia="仿宋"/>
          <w:color w:val="auto"/>
          <w:sz w:val="32"/>
          <w:highlight w:val="none"/>
        </w:rPr>
        <w:t>经费</w:t>
      </w:r>
      <w:r>
        <w:rPr>
          <w:rFonts w:hint="eastAsia" w:ascii="仿宋_GB2312" w:hAnsi="宋体" w:eastAsia="仿宋_GB2312"/>
          <w:color w:val="auto"/>
          <w:sz w:val="32"/>
          <w:highlight w:val="none"/>
          <w:lang w:val="zh-CN"/>
        </w:rPr>
        <w:t>资金分配</w:t>
      </w:r>
      <w:r>
        <w:rPr>
          <w:rFonts w:hint="eastAsia" w:ascii="仿宋_GB2312" w:hAnsi="宋体" w:eastAsia="仿宋_GB2312"/>
          <w:color w:val="auto"/>
          <w:sz w:val="32"/>
          <w:highlight w:val="none"/>
        </w:rPr>
        <w:t>主要是根据</w:t>
      </w:r>
      <w:r>
        <w:rPr>
          <w:rFonts w:hint="eastAsia" w:ascii="仿宋" w:hAnsi="仿宋" w:eastAsia="仿宋"/>
          <w:color w:val="auto"/>
          <w:sz w:val="32"/>
          <w:highlight w:val="none"/>
        </w:rPr>
        <w:t>青少年事务</w:t>
      </w:r>
      <w:r>
        <w:rPr>
          <w:rFonts w:hint="eastAsia" w:ascii="仿宋_GB2312" w:hAnsi="宋体" w:eastAsia="仿宋_GB2312"/>
          <w:color w:val="auto"/>
          <w:sz w:val="32"/>
          <w:highlight w:val="none"/>
        </w:rPr>
        <w:t>工作的实际需要进行分配。</w:t>
      </w:r>
    </w:p>
    <w:p>
      <w:pPr>
        <w:shd w:val="clear"/>
        <w:snapToGrid w:val="0"/>
        <w:spacing w:line="600" w:lineRule="exact"/>
        <w:ind w:firstLine="720"/>
        <w:rPr>
          <w:rFonts w:ascii="仿宋" w:hAnsi="仿宋" w:eastAsia="仿宋"/>
          <w:color w:val="auto"/>
          <w:sz w:val="32"/>
          <w:szCs w:val="32"/>
          <w:highlight w:val="none"/>
          <w:lang w:val="zh-CN"/>
        </w:rPr>
      </w:pPr>
      <w:r>
        <w:rPr>
          <w:rFonts w:hint="eastAsia" w:ascii="楷体_GB2312" w:hAnsi="宋体" w:eastAsia="楷体_GB2312"/>
          <w:b/>
          <w:color w:val="auto"/>
          <w:sz w:val="32"/>
          <w:highlight w:val="none"/>
          <w:lang w:val="zh-CN"/>
        </w:rPr>
        <w:t>（二）项目绩效目标。</w:t>
      </w:r>
      <w:r>
        <w:rPr>
          <w:rFonts w:hint="eastAsia" w:ascii="仿宋" w:hAnsi="仿宋" w:eastAsia="仿宋"/>
          <w:color w:val="auto"/>
          <w:sz w:val="32"/>
          <w:highlight w:val="none"/>
        </w:rPr>
        <w:t>通过开展青少年思想引导，大力做好未成年人保护、预防青少年犯罪、留守学生关爱工作，围绕乡村振兴、脱贫攻坚等，组织动员团员青年建功立业，组织开展好青年创业就业工作、希望工程项目，充分发挥青联、青年志愿者、青少年校外活动阵地等组织和平台作用，服务全市青少年成长成才</w:t>
      </w:r>
      <w:r>
        <w:rPr>
          <w:rFonts w:hint="eastAsia" w:ascii="仿宋" w:hAnsi="仿宋" w:eastAsia="仿宋"/>
          <w:color w:val="auto"/>
          <w:sz w:val="32"/>
          <w:szCs w:val="32"/>
          <w:highlight w:val="none"/>
          <w:lang w:val="zh-CN"/>
        </w:rPr>
        <w:t>。</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（三）项目自评步骤及方法。</w:t>
      </w:r>
    </w:p>
    <w:p>
      <w:pPr>
        <w:pStyle w:val="11"/>
        <w:shd w:val="clear"/>
        <w:spacing w:after="0" w:line="570" w:lineRule="exact"/>
        <w:ind w:firstLine="643" w:firstLineChars="200"/>
        <w:rPr>
          <w:rFonts w:ascii="仿宋" w:hAnsi="仿宋" w:eastAsia="仿宋"/>
          <w:color w:val="auto"/>
          <w:sz w:val="32"/>
          <w:highlight w:val="none"/>
        </w:rPr>
      </w:pPr>
      <w:r>
        <w:rPr>
          <w:rFonts w:ascii="仿宋" w:hAnsi="仿宋" w:eastAsia="仿宋"/>
          <w:b/>
          <w:color w:val="auto"/>
          <w:sz w:val="32"/>
          <w:highlight w:val="none"/>
        </w:rPr>
        <w:t>1.</w:t>
      </w:r>
      <w:r>
        <w:rPr>
          <w:rFonts w:hint="eastAsia" w:ascii="仿宋" w:hAnsi="仿宋" w:eastAsia="仿宋"/>
          <w:b/>
          <w:color w:val="auto"/>
          <w:sz w:val="32"/>
          <w:highlight w:val="none"/>
        </w:rPr>
        <w:t>组织领导。</w:t>
      </w:r>
      <w:r>
        <w:rPr>
          <w:rFonts w:hint="eastAsia" w:ascii="仿宋" w:hAnsi="仿宋" w:eastAsia="仿宋"/>
          <w:color w:val="auto"/>
          <w:sz w:val="32"/>
          <w:highlight w:val="none"/>
        </w:rPr>
        <w:t>为做好部门财政支出绩效评价自查工作，我会成立了由主要领导为组长，党组成员、财务分管领导为副组长，办公室主任、财务人员为成员的团市委项目工作经费支出绩效评价工作领导小组。由财务分管领导牵头负责部门财政支出绩效评价自查各项工作。</w:t>
      </w:r>
    </w:p>
    <w:p>
      <w:pPr>
        <w:pStyle w:val="11"/>
        <w:shd w:val="clear"/>
        <w:spacing w:after="0" w:line="570" w:lineRule="exact"/>
        <w:ind w:firstLine="643" w:firstLineChars="200"/>
        <w:rPr>
          <w:rFonts w:ascii="仿宋" w:hAnsi="仿宋" w:eastAsia="仿宋"/>
          <w:color w:val="auto"/>
          <w:sz w:val="32"/>
          <w:highlight w:val="none"/>
        </w:rPr>
      </w:pPr>
      <w:r>
        <w:rPr>
          <w:rFonts w:ascii="仿宋" w:hAnsi="仿宋" w:eastAsia="仿宋"/>
          <w:b/>
          <w:color w:val="auto"/>
          <w:sz w:val="32"/>
          <w:highlight w:val="none"/>
        </w:rPr>
        <w:t>2.</w:t>
      </w:r>
      <w:r>
        <w:rPr>
          <w:rFonts w:hint="eastAsia" w:ascii="仿宋" w:hAnsi="仿宋" w:eastAsia="仿宋"/>
          <w:b/>
          <w:color w:val="auto"/>
          <w:sz w:val="32"/>
          <w:highlight w:val="none"/>
        </w:rPr>
        <w:t>自查评估实施步骤及方法。</w:t>
      </w:r>
      <w:r>
        <w:rPr>
          <w:rFonts w:hint="eastAsia" w:ascii="仿宋" w:hAnsi="仿宋" w:eastAsia="仿宋"/>
          <w:color w:val="auto"/>
          <w:sz w:val="32"/>
          <w:highlight w:val="none"/>
        </w:rPr>
        <w:t>实施步骤分为两个阶段：</w:t>
      </w:r>
      <w:r>
        <w:rPr>
          <w:rFonts w:hint="eastAsia" w:ascii="仿宋" w:hAnsi="仿宋" w:eastAsia="仿宋"/>
          <w:b/>
          <w:color w:val="auto"/>
          <w:sz w:val="32"/>
          <w:highlight w:val="none"/>
        </w:rPr>
        <w:t>一是前期准备阶段。</w:t>
      </w:r>
      <w:r>
        <w:rPr>
          <w:rFonts w:hint="eastAsia" w:ascii="仿宋" w:hAnsi="仿宋" w:eastAsia="仿宋"/>
          <w:color w:val="auto"/>
          <w:sz w:val="32"/>
          <w:highlight w:val="none"/>
        </w:rPr>
        <w:t>组织认真学习</w:t>
      </w:r>
      <w:r>
        <w:rPr>
          <w:rFonts w:hint="eastAsia" w:ascii="仿宋_GB2312" w:hAnsi="宋体" w:eastAsia="仿宋_GB2312"/>
          <w:color w:val="auto"/>
          <w:sz w:val="32"/>
          <w:szCs w:val="32"/>
          <w:highlight w:val="none"/>
        </w:rPr>
        <w:t>《关于开展</w:t>
      </w:r>
      <w:r>
        <w:rPr>
          <w:rFonts w:ascii="仿宋_GB2312" w:hAnsi="宋体" w:eastAsia="仿宋_GB2312"/>
          <w:color w:val="auto"/>
          <w:sz w:val="32"/>
          <w:szCs w:val="32"/>
          <w:highlight w:val="none"/>
        </w:rPr>
        <w:t>202</w:t>
      </w:r>
      <w:r>
        <w:rPr>
          <w:rFonts w:ascii="宋体" w:hAnsi="宋体"/>
          <w:color w:val="auto"/>
          <w:sz w:val="32"/>
          <w:szCs w:val="32"/>
          <w:highlight w:val="none"/>
        </w:rPr>
        <w:t>2</w:t>
      </w:r>
      <w:r>
        <w:rPr>
          <w:rFonts w:hint="eastAsia" w:ascii="仿宋_GB2312" w:hAnsi="宋体" w:eastAsia="仿宋_GB2312"/>
          <w:color w:val="auto"/>
          <w:sz w:val="32"/>
          <w:szCs w:val="32"/>
          <w:highlight w:val="none"/>
        </w:rPr>
        <w:t>年</w:t>
      </w:r>
      <w:r>
        <w:rPr>
          <w:rFonts w:hint="eastAsia" w:ascii="宋体" w:hAnsi="宋体"/>
          <w:color w:val="auto"/>
          <w:sz w:val="32"/>
          <w:szCs w:val="32"/>
          <w:highlight w:val="none"/>
        </w:rPr>
        <w:t>度市级部门</w:t>
      </w:r>
      <w:r>
        <w:rPr>
          <w:rFonts w:hint="eastAsia" w:ascii="仿宋_GB2312" w:hAnsi="宋体" w:eastAsia="仿宋_GB2312"/>
          <w:color w:val="auto"/>
          <w:sz w:val="32"/>
          <w:szCs w:val="32"/>
          <w:highlight w:val="none"/>
        </w:rPr>
        <w:t>绩效</w:t>
      </w:r>
      <w:r>
        <w:rPr>
          <w:rFonts w:hint="eastAsia" w:ascii="宋体" w:hAnsi="宋体"/>
          <w:color w:val="auto"/>
          <w:sz w:val="32"/>
          <w:szCs w:val="32"/>
          <w:highlight w:val="none"/>
        </w:rPr>
        <w:t>自</w:t>
      </w:r>
      <w:r>
        <w:rPr>
          <w:rFonts w:hint="eastAsia" w:ascii="仿宋_GB2312" w:hAnsi="宋体" w:eastAsia="仿宋_GB2312"/>
          <w:color w:val="auto"/>
          <w:sz w:val="32"/>
          <w:szCs w:val="32"/>
          <w:highlight w:val="none"/>
        </w:rPr>
        <w:t>评工作的通知》〔</w:t>
      </w:r>
      <w:r>
        <w:rPr>
          <w:rFonts w:ascii="仿宋_GB2312" w:hAnsi="宋体" w:eastAsia="仿宋_GB2312"/>
          <w:color w:val="auto"/>
          <w:sz w:val="32"/>
          <w:szCs w:val="32"/>
          <w:highlight w:val="none"/>
        </w:rPr>
        <w:t>2023</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5</w:t>
      </w:r>
      <w:r>
        <w:rPr>
          <w:rFonts w:hint="eastAsia" w:ascii="仿宋_GB2312" w:hAnsi="宋体" w:eastAsia="仿宋_GB2312"/>
          <w:color w:val="auto"/>
          <w:sz w:val="32"/>
          <w:szCs w:val="32"/>
          <w:highlight w:val="none"/>
        </w:rPr>
        <w:t>号</w:t>
      </w:r>
      <w:r>
        <w:rPr>
          <w:rFonts w:hint="eastAsia" w:ascii="仿宋" w:hAnsi="仿宋" w:eastAsia="仿宋"/>
          <w:color w:val="auto"/>
          <w:sz w:val="32"/>
          <w:highlight w:val="none"/>
        </w:rPr>
        <w:t>文件精神和要求，提高对开展部门支出绩效评价工作的认识，统一思想，确保自查工作的顺利开展。</w:t>
      </w:r>
      <w:r>
        <w:rPr>
          <w:rFonts w:hint="eastAsia" w:ascii="仿宋" w:hAnsi="仿宋" w:eastAsia="仿宋"/>
          <w:b/>
          <w:color w:val="auto"/>
          <w:sz w:val="32"/>
          <w:highlight w:val="none"/>
        </w:rPr>
        <w:t>二是自查工作阶段。</w:t>
      </w:r>
      <w:r>
        <w:rPr>
          <w:rFonts w:hint="eastAsia" w:ascii="仿宋" w:hAnsi="仿宋" w:eastAsia="仿宋"/>
          <w:color w:val="auto"/>
          <w:sz w:val="32"/>
          <w:highlight w:val="none"/>
        </w:rPr>
        <w:t>对青少年工作经费收入、支出、预算编制、财务管理、项目资金使用投入产出等情况进行认真的自查，撰写《自查报告》。根据“坚持定量优先、简便有效原则”，对支出绩效评价主要采用了成本效益分析法、比较法：</w:t>
      </w:r>
      <w:r>
        <w:rPr>
          <w:rFonts w:hint="eastAsia" w:ascii="仿宋" w:hAnsi="仿宋" w:eastAsia="仿宋"/>
          <w:b/>
          <w:color w:val="auto"/>
          <w:sz w:val="32"/>
          <w:highlight w:val="none"/>
        </w:rPr>
        <w:t>一是成本效益分析法。</w:t>
      </w:r>
      <w:r>
        <w:rPr>
          <w:rFonts w:hint="eastAsia" w:ascii="仿宋" w:hAnsi="仿宋" w:eastAsia="仿宋"/>
          <w:color w:val="auto"/>
          <w:sz w:val="32"/>
          <w:highlight w:val="none"/>
        </w:rPr>
        <w:t>评价部门财政支出与青少年事务工作取得的成效进行对比分析，以评价绩效目标实现程度。</w:t>
      </w:r>
      <w:r>
        <w:rPr>
          <w:rFonts w:hint="eastAsia" w:ascii="仿宋" w:hAnsi="仿宋" w:eastAsia="仿宋"/>
          <w:b/>
          <w:color w:val="auto"/>
          <w:sz w:val="32"/>
          <w:highlight w:val="none"/>
        </w:rPr>
        <w:t>二是比较法。</w:t>
      </w:r>
      <w:r>
        <w:rPr>
          <w:rFonts w:hint="eastAsia" w:ascii="仿宋" w:hAnsi="仿宋" w:eastAsia="仿宋"/>
          <w:color w:val="auto"/>
          <w:sz w:val="32"/>
          <w:highlight w:val="none"/>
        </w:rPr>
        <w:t>通过对绩效目标与实施效果、历史与当期情况同类支出的比较，综合分析绩效目标实现程度。</w:t>
      </w:r>
    </w:p>
    <w:p>
      <w:pPr>
        <w:shd w:val="clear"/>
        <w:snapToGrid w:val="0"/>
        <w:spacing w:line="600" w:lineRule="exact"/>
        <w:ind w:firstLine="720"/>
        <w:outlineLvl w:val="1"/>
        <w:rPr>
          <w:rFonts w:ascii="黑体" w:hAnsi="宋体" w:eastAsia="黑体"/>
          <w:color w:val="auto"/>
          <w:sz w:val="32"/>
          <w:highlight w:val="none"/>
        </w:rPr>
      </w:pPr>
      <w:bookmarkStart w:id="47" w:name="_Toc22251"/>
      <w:r>
        <w:rPr>
          <w:rFonts w:hint="eastAsia" w:ascii="黑体" w:hAnsi="宋体" w:eastAsia="黑体"/>
          <w:color w:val="auto"/>
          <w:sz w:val="32"/>
          <w:highlight w:val="none"/>
        </w:rPr>
        <w:t>二、项目资金申报及使用情况</w:t>
      </w:r>
      <w:bookmarkEnd w:id="47"/>
    </w:p>
    <w:p>
      <w:pPr>
        <w:pStyle w:val="11"/>
        <w:shd w:val="clear"/>
        <w:spacing w:after="0" w:line="570" w:lineRule="exact"/>
        <w:ind w:firstLine="643" w:firstLineChars="200"/>
        <w:rPr>
          <w:rFonts w:hint="eastAsia" w:ascii="仿宋" w:hAnsi="仿宋" w:eastAsia="仿宋" w:cs="仿宋_GB2312"/>
          <w:color w:val="auto"/>
          <w:sz w:val="32"/>
          <w:szCs w:val="32"/>
          <w:highlight w:val="none"/>
          <w:lang w:eastAsia="zh-CN"/>
        </w:rPr>
      </w:pPr>
      <w:r>
        <w:rPr>
          <w:rFonts w:hint="eastAsia" w:ascii="楷体_GB2312" w:hAnsi="宋体" w:eastAsia="楷体_GB2312"/>
          <w:b/>
          <w:color w:val="auto"/>
          <w:sz w:val="32"/>
          <w:highlight w:val="none"/>
          <w:lang w:val="zh-CN"/>
        </w:rPr>
        <w:t>（一）项目资金申报及批复情况。</w:t>
      </w:r>
      <w:r>
        <w:rPr>
          <w:rFonts w:hint="eastAsia" w:ascii="仿宋" w:hAnsi="仿宋" w:eastAsia="仿宋" w:cs="仿宋_GB2312"/>
          <w:color w:val="auto"/>
          <w:sz w:val="32"/>
          <w:szCs w:val="32"/>
          <w:highlight w:val="none"/>
        </w:rPr>
        <w:t>项目全年预算数</w:t>
      </w:r>
      <w:r>
        <w:rPr>
          <w:rFonts w:ascii="仿宋" w:hAnsi="仿宋" w:eastAsia="仿宋" w:cs="仿宋_GB2312"/>
          <w:color w:val="auto"/>
          <w:sz w:val="32"/>
          <w:szCs w:val="32"/>
          <w:highlight w:val="none"/>
        </w:rPr>
        <w:t>28.77</w:t>
      </w:r>
      <w:r>
        <w:rPr>
          <w:rFonts w:hint="eastAsia" w:ascii="仿宋" w:hAnsi="仿宋" w:eastAsia="仿宋" w:cs="仿宋_GB2312"/>
          <w:color w:val="auto"/>
          <w:sz w:val="32"/>
          <w:szCs w:val="32"/>
          <w:highlight w:val="none"/>
        </w:rPr>
        <w:t>万元，执行数</w:t>
      </w:r>
      <w:r>
        <w:rPr>
          <w:rFonts w:ascii="仿宋" w:hAnsi="仿宋" w:eastAsia="仿宋" w:cs="仿宋_GB2312"/>
          <w:color w:val="auto"/>
          <w:sz w:val="32"/>
          <w:szCs w:val="32"/>
          <w:highlight w:val="none"/>
        </w:rPr>
        <w:t>28.77</w:t>
      </w:r>
      <w:r>
        <w:rPr>
          <w:rFonts w:hint="eastAsia" w:ascii="仿宋" w:hAnsi="仿宋" w:eastAsia="仿宋" w:cs="仿宋_GB2312"/>
          <w:color w:val="auto"/>
          <w:sz w:val="32"/>
          <w:szCs w:val="32"/>
          <w:highlight w:val="none"/>
        </w:rPr>
        <w:t>万元，年末结余</w:t>
      </w:r>
      <w:r>
        <w:rPr>
          <w:rFonts w:ascii="仿宋" w:hAnsi="仿宋" w:eastAsia="仿宋" w:cs="仿宋_GB2312"/>
          <w:color w:val="auto"/>
          <w:sz w:val="32"/>
          <w:szCs w:val="32"/>
          <w:highlight w:val="none"/>
        </w:rPr>
        <w:t>0</w:t>
      </w:r>
      <w:r>
        <w:rPr>
          <w:rFonts w:hint="eastAsia" w:ascii="仿宋" w:hAnsi="仿宋" w:eastAsia="仿宋" w:cs="仿宋_GB2312"/>
          <w:color w:val="auto"/>
          <w:sz w:val="32"/>
          <w:szCs w:val="32"/>
          <w:highlight w:val="none"/>
        </w:rPr>
        <w:t>，完成预算的</w:t>
      </w:r>
      <w:r>
        <w:rPr>
          <w:rFonts w:ascii="仿宋" w:hAnsi="仿宋" w:eastAsia="仿宋" w:cs="仿宋_GB2312"/>
          <w:color w:val="auto"/>
          <w:sz w:val="32"/>
          <w:szCs w:val="32"/>
          <w:highlight w:val="none"/>
        </w:rPr>
        <w:t>100%</w:t>
      </w:r>
      <w:r>
        <w:rPr>
          <w:rFonts w:hint="eastAsia" w:ascii="仿宋" w:hAnsi="仿宋" w:eastAsia="仿宋" w:cs="仿宋_GB2312"/>
          <w:color w:val="auto"/>
          <w:sz w:val="32"/>
          <w:szCs w:val="32"/>
          <w:highlight w:val="none"/>
        </w:rPr>
        <w:t>。</w:t>
      </w:r>
    </w:p>
    <w:p>
      <w:pPr>
        <w:pStyle w:val="11"/>
        <w:shd w:val="clear"/>
        <w:spacing w:after="0" w:line="570" w:lineRule="exact"/>
        <w:ind w:firstLine="643" w:firstLineChars="200"/>
        <w:rPr>
          <w:rFonts w:ascii="楷体" w:hAnsi="楷体" w:eastAsia="楷体"/>
          <w:b/>
          <w:color w:val="auto"/>
          <w:sz w:val="32"/>
          <w:highlight w:val="none"/>
        </w:rPr>
      </w:pPr>
      <w:r>
        <w:rPr>
          <w:rFonts w:hint="eastAsia" w:ascii="楷体" w:hAnsi="楷体" w:eastAsia="楷体"/>
          <w:b/>
          <w:color w:val="auto"/>
          <w:sz w:val="32"/>
          <w:highlight w:val="none"/>
        </w:rPr>
        <w:t>（二）资金计划、到位及使用情况。</w:t>
      </w:r>
    </w:p>
    <w:p>
      <w:pPr>
        <w:shd w:val="clear"/>
        <w:snapToGrid w:val="0"/>
        <w:spacing w:line="570" w:lineRule="exact"/>
        <w:ind w:firstLine="72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rPr>
        <w:t>项目全年预算数</w:t>
      </w:r>
      <w:r>
        <w:rPr>
          <w:rFonts w:ascii="仿宋" w:hAnsi="仿宋" w:eastAsia="仿宋" w:cs="仿宋_GB2312"/>
          <w:color w:val="auto"/>
          <w:sz w:val="32"/>
          <w:szCs w:val="32"/>
          <w:highlight w:val="none"/>
        </w:rPr>
        <w:t>28.77</w:t>
      </w:r>
      <w:r>
        <w:rPr>
          <w:rFonts w:hint="eastAsia" w:ascii="仿宋" w:hAnsi="仿宋" w:eastAsia="仿宋" w:cs="仿宋_GB2312"/>
          <w:color w:val="auto"/>
          <w:sz w:val="32"/>
          <w:szCs w:val="32"/>
          <w:highlight w:val="none"/>
        </w:rPr>
        <w:t>万元，实际支出</w:t>
      </w:r>
      <w:r>
        <w:rPr>
          <w:rFonts w:ascii="仿宋" w:hAnsi="仿宋" w:eastAsia="仿宋" w:cs="仿宋_GB2312"/>
          <w:color w:val="auto"/>
          <w:sz w:val="32"/>
          <w:szCs w:val="32"/>
          <w:highlight w:val="none"/>
        </w:rPr>
        <w:t>28.77</w:t>
      </w:r>
      <w:r>
        <w:rPr>
          <w:rFonts w:hint="eastAsia" w:ascii="仿宋" w:hAnsi="仿宋" w:eastAsia="仿宋" w:cs="仿宋_GB2312"/>
          <w:color w:val="auto"/>
          <w:sz w:val="32"/>
          <w:szCs w:val="32"/>
          <w:highlight w:val="none"/>
        </w:rPr>
        <w:t>元，主要用于开展</w:t>
      </w:r>
      <w:r>
        <w:rPr>
          <w:rFonts w:hint="eastAsia" w:ascii="仿宋" w:hAnsi="仿宋" w:eastAsia="仿宋"/>
          <w:color w:val="auto"/>
          <w:sz w:val="32"/>
          <w:highlight w:val="none"/>
        </w:rPr>
        <w:t>青少年事务工作</w:t>
      </w:r>
      <w:r>
        <w:rPr>
          <w:rFonts w:hint="eastAsia" w:ascii="仿宋" w:hAnsi="仿宋" w:eastAsia="仿宋" w:cs="仿宋_GB2312"/>
          <w:color w:val="auto"/>
          <w:sz w:val="32"/>
          <w:szCs w:val="32"/>
          <w:highlight w:val="none"/>
        </w:rPr>
        <w:t>。</w:t>
      </w:r>
    </w:p>
    <w:p>
      <w:pPr>
        <w:pStyle w:val="11"/>
        <w:shd w:val="clear"/>
        <w:spacing w:after="0" w:line="570" w:lineRule="exact"/>
        <w:ind w:firstLine="643" w:firstLineChars="200"/>
        <w:rPr>
          <w:rFonts w:ascii="仿宋" w:hAnsi="仿宋" w:eastAsia="仿宋"/>
          <w:color w:val="auto"/>
          <w:sz w:val="32"/>
          <w:highlight w:val="none"/>
        </w:rPr>
      </w:pPr>
      <w:r>
        <w:rPr>
          <w:rFonts w:hint="eastAsia" w:ascii="楷体" w:hAnsi="楷体" w:eastAsia="楷体"/>
          <w:b/>
          <w:color w:val="auto"/>
          <w:sz w:val="32"/>
          <w:highlight w:val="none"/>
        </w:rPr>
        <w:t>（三）项目财务管理情况。</w:t>
      </w:r>
      <w:r>
        <w:rPr>
          <w:rFonts w:hint="eastAsia" w:ascii="仿宋" w:hAnsi="仿宋" w:eastAsia="仿宋"/>
          <w:color w:val="auto"/>
          <w:sz w:val="32"/>
          <w:highlight w:val="none"/>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shd w:val="clear"/>
        <w:snapToGrid w:val="0"/>
        <w:spacing w:line="600" w:lineRule="exact"/>
        <w:ind w:firstLine="720"/>
        <w:outlineLvl w:val="1"/>
        <w:rPr>
          <w:rFonts w:ascii="黑体" w:hAnsi="宋体" w:eastAsia="黑体"/>
          <w:color w:val="auto"/>
          <w:sz w:val="32"/>
          <w:highlight w:val="none"/>
        </w:rPr>
      </w:pPr>
      <w:bookmarkStart w:id="48" w:name="_Toc27743"/>
      <w:r>
        <w:rPr>
          <w:rFonts w:hint="eastAsia" w:ascii="黑体" w:hAnsi="宋体" w:eastAsia="黑体"/>
          <w:color w:val="auto"/>
          <w:sz w:val="32"/>
          <w:highlight w:val="none"/>
        </w:rPr>
        <w:t>三、项目实施及管理情况</w:t>
      </w:r>
      <w:bookmarkEnd w:id="48"/>
    </w:p>
    <w:p>
      <w:pPr>
        <w:shd w:val="clear"/>
        <w:snapToGrid w:val="0"/>
        <w:spacing w:line="600" w:lineRule="exact"/>
        <w:ind w:firstLine="720"/>
        <w:rPr>
          <w:rFonts w:ascii="仿宋" w:hAnsi="仿宋" w:eastAsia="仿宋"/>
          <w:color w:val="auto"/>
          <w:kern w:val="2"/>
          <w:sz w:val="32"/>
          <w:szCs w:val="32"/>
          <w:highlight w:val="none"/>
          <w:lang w:val="zh-CN"/>
        </w:rPr>
      </w:pPr>
      <w:r>
        <w:rPr>
          <w:rFonts w:hint="eastAsia" w:ascii="楷体_GB2312" w:hAnsi="宋体" w:eastAsia="楷体_GB2312"/>
          <w:b/>
          <w:color w:val="auto"/>
          <w:sz w:val="32"/>
          <w:highlight w:val="none"/>
          <w:lang w:val="zh-CN"/>
        </w:rPr>
        <w:t>（一）项目组织架构及实施流程。</w:t>
      </w:r>
      <w:r>
        <w:rPr>
          <w:rFonts w:hint="eastAsia" w:ascii="仿宋" w:hAnsi="仿宋" w:eastAsia="仿宋"/>
          <w:color w:val="auto"/>
          <w:kern w:val="2"/>
          <w:sz w:val="32"/>
          <w:szCs w:val="32"/>
          <w:highlight w:val="none"/>
          <w:lang w:val="zh-CN"/>
        </w:rPr>
        <w:t>中国共产主义青年团广元市委员会</w:t>
      </w:r>
      <w:r>
        <w:rPr>
          <w:rFonts w:hint="eastAsia" w:ascii="仿宋" w:hAnsi="仿宋" w:eastAsia="仿宋"/>
          <w:color w:val="auto"/>
          <w:kern w:val="2"/>
          <w:sz w:val="32"/>
          <w:szCs w:val="32"/>
          <w:highlight w:val="none"/>
        </w:rPr>
        <w:t>严格按照财务内控制度，严格按照财务报销流程进行管理，保证项目按照工作需要实施。</w:t>
      </w:r>
    </w:p>
    <w:p>
      <w:pPr>
        <w:shd w:val="clear"/>
        <w:snapToGrid w:val="0"/>
        <w:spacing w:line="600" w:lineRule="exact"/>
        <w:ind w:firstLine="720"/>
        <w:rPr>
          <w:rFonts w:ascii="仿宋_GB2312" w:hAnsi="宋体" w:eastAsia="仿宋_GB2312"/>
          <w:color w:val="auto"/>
          <w:sz w:val="32"/>
          <w:highlight w:val="none"/>
          <w:lang w:val="zh-CN"/>
        </w:rPr>
      </w:pPr>
      <w:r>
        <w:rPr>
          <w:rFonts w:hint="eastAsia" w:ascii="楷体_GB2312" w:hAnsi="宋体" w:eastAsia="楷体_GB2312"/>
          <w:b/>
          <w:color w:val="auto"/>
          <w:sz w:val="32"/>
          <w:highlight w:val="none"/>
          <w:lang w:val="zh-CN"/>
        </w:rPr>
        <w:t>（二）项目管理情况。</w:t>
      </w:r>
      <w:r>
        <w:rPr>
          <w:rFonts w:hint="eastAsia" w:ascii="仿宋" w:hAnsi="仿宋" w:eastAsia="仿宋"/>
          <w:color w:val="auto"/>
          <w:sz w:val="32"/>
          <w:highlight w:val="none"/>
        </w:rPr>
        <w:t>中国共产主义青年团广元市委员会根据财务内控管理，制定了《共青团广元市委机关管理制度》等管理办法，强化对工作经费和项目经费的管理。青少年工作经费主要用于团市委开展青少年相关活动和工作中的差旅、印刷、交通、广告等费用。</w:t>
      </w:r>
    </w:p>
    <w:p>
      <w:pPr>
        <w:shd w:val="clear"/>
        <w:snapToGrid w:val="0"/>
        <w:spacing w:line="600" w:lineRule="exact"/>
        <w:ind w:firstLine="720"/>
        <w:rPr>
          <w:rFonts w:ascii="仿宋_GB2312" w:hAnsi="宋体" w:eastAsia="仿宋_GB2312"/>
          <w:color w:val="auto"/>
          <w:sz w:val="32"/>
          <w:highlight w:val="none"/>
        </w:rPr>
      </w:pPr>
      <w:r>
        <w:rPr>
          <w:rFonts w:hint="eastAsia" w:ascii="楷体_GB2312" w:hAnsi="宋体" w:eastAsia="楷体_GB2312"/>
          <w:b/>
          <w:color w:val="auto"/>
          <w:sz w:val="32"/>
          <w:highlight w:val="none"/>
          <w:lang w:val="zh-CN"/>
        </w:rPr>
        <w:t>（三）项目监管情况。</w:t>
      </w:r>
      <w:r>
        <w:rPr>
          <w:rFonts w:hint="eastAsia" w:ascii="仿宋_GB2312" w:hAnsi="宋体" w:eastAsia="仿宋_GB2312"/>
          <w:color w:val="auto"/>
          <w:sz w:val="32"/>
          <w:highlight w:val="none"/>
        </w:rPr>
        <w:t>中国共产主义青年团广元市委员会除严格遵守财经管理制度管理项目资金，还配合市纪委监委派驻市政协纪检组不定期抽查监督，确保项目使用合理、合规。</w:t>
      </w:r>
    </w:p>
    <w:p>
      <w:pPr>
        <w:shd w:val="clear"/>
        <w:snapToGrid w:val="0"/>
        <w:spacing w:line="600" w:lineRule="exact"/>
        <w:ind w:firstLine="720"/>
        <w:outlineLvl w:val="1"/>
        <w:rPr>
          <w:rFonts w:ascii="仿宋_GB2312" w:hAnsi="宋体" w:eastAsia="仿宋_GB2312"/>
          <w:color w:val="auto"/>
          <w:sz w:val="32"/>
          <w:highlight w:val="none"/>
          <w:lang w:val="zh-CN"/>
        </w:rPr>
      </w:pPr>
      <w:bookmarkStart w:id="49" w:name="_Toc12966"/>
      <w:r>
        <w:rPr>
          <w:rFonts w:hint="eastAsia" w:ascii="黑体" w:hAnsi="宋体" w:eastAsia="黑体"/>
          <w:color w:val="auto"/>
          <w:sz w:val="32"/>
          <w:highlight w:val="none"/>
        </w:rPr>
        <w:t>四、项目绩效情况</w:t>
      </w:r>
      <w:bookmarkEnd w:id="49"/>
      <w:r>
        <w:rPr>
          <w:rFonts w:ascii="仿宋_GB2312" w:hAnsi="宋体" w:eastAsia="仿宋_GB2312"/>
          <w:color w:val="auto"/>
          <w:sz w:val="32"/>
          <w:highlight w:val="none"/>
          <w:lang w:val="zh-CN"/>
        </w:rPr>
        <w:tab/>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（一）项目完成情况。</w:t>
      </w:r>
    </w:p>
    <w:p>
      <w:pPr>
        <w:shd w:val="clear"/>
        <w:snapToGrid w:val="0"/>
        <w:spacing w:line="600" w:lineRule="exact"/>
        <w:ind w:firstLine="720"/>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一是高举习近平新时代中国特色社会主义思想伟大旗帜，围绕团省委和市委决策部署，广泛开展“学习寄语精神，展现青春担当”“绽放战疫青春·坚定制度自信”“喜看家乡新变化我是小小记录员”等宣讲、讨论、实践主题活动</w:t>
      </w:r>
      <w:r>
        <w:rPr>
          <w:rFonts w:ascii="仿宋_GB2312" w:hAnsi="仿宋_GB2312" w:eastAsia="仿宋_GB2312" w:cs="仿宋_GB2312"/>
          <w:color w:val="auto"/>
          <w:kern w:val="2"/>
          <w:sz w:val="32"/>
          <w:szCs w:val="32"/>
          <w:highlight w:val="none"/>
        </w:rPr>
        <w:t>380</w:t>
      </w:r>
      <w:r>
        <w:rPr>
          <w:rFonts w:hint="eastAsia" w:ascii="仿宋_GB2312" w:hAnsi="仿宋_GB2312" w:eastAsia="仿宋_GB2312" w:cs="仿宋_GB2312"/>
          <w:color w:val="auto"/>
          <w:kern w:val="2"/>
          <w:sz w:val="32"/>
          <w:szCs w:val="32"/>
          <w:highlight w:val="none"/>
        </w:rPr>
        <w:t>余场次，覆盖青少年近</w:t>
      </w:r>
      <w:r>
        <w:rPr>
          <w:rFonts w:ascii="仿宋_GB2312" w:hAnsi="仿宋_GB2312" w:eastAsia="仿宋_GB2312" w:cs="仿宋_GB2312"/>
          <w:color w:val="auto"/>
          <w:kern w:val="2"/>
          <w:sz w:val="32"/>
          <w:szCs w:val="32"/>
          <w:highlight w:val="none"/>
        </w:rPr>
        <w:t>8</w:t>
      </w:r>
      <w:r>
        <w:rPr>
          <w:rFonts w:hint="eastAsia" w:ascii="仿宋_GB2312" w:hAnsi="仿宋_GB2312" w:eastAsia="仿宋_GB2312" w:cs="仿宋_GB2312"/>
          <w:color w:val="auto"/>
          <w:kern w:val="2"/>
          <w:sz w:val="32"/>
          <w:szCs w:val="32"/>
          <w:highlight w:val="none"/>
        </w:rPr>
        <w:t>万人。召开全市青年座谈会，市委书记王菲寄语全市青年只争朝夕、不负韶华，奋力书写青春无悔的时代篇章。二是运用新媒体组织全市团员青年收看团中央“让青春为祖国绽放”网上主题团课，依托“青春广元”两微平台，组织市县两级青年讲师团以“让青春为祖国绽放”“五四精神·传承有我”“同舟共济·青春偕进”为主题，开展线上报告会等网络互动活动，关注参与活动达</w:t>
      </w:r>
      <w:r>
        <w:rPr>
          <w:rFonts w:ascii="仿宋_GB2312" w:hAnsi="仿宋_GB2312" w:eastAsia="仿宋_GB2312" w:cs="仿宋_GB2312"/>
          <w:color w:val="auto"/>
          <w:kern w:val="2"/>
          <w:sz w:val="32"/>
          <w:szCs w:val="32"/>
          <w:highlight w:val="none"/>
        </w:rPr>
        <w:t>11</w:t>
      </w:r>
      <w:r>
        <w:rPr>
          <w:rFonts w:hint="eastAsia" w:ascii="仿宋_GB2312" w:hAnsi="仿宋_GB2312" w:eastAsia="仿宋_GB2312" w:cs="仿宋_GB2312"/>
          <w:color w:val="auto"/>
          <w:kern w:val="2"/>
          <w:sz w:val="32"/>
          <w:szCs w:val="32"/>
          <w:highlight w:val="none"/>
        </w:rPr>
        <w:t>万余人次，多方位、多形式讲好了中国梦、治蜀兴川和兴广战略。</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仿宋_GB2312" w:hAnsi="仿宋_GB2312" w:eastAsia="仿宋_GB2312" w:cs="仿宋_GB2312"/>
          <w:color w:val="auto"/>
          <w:kern w:val="2"/>
          <w:sz w:val="32"/>
          <w:szCs w:val="32"/>
          <w:highlight w:val="none"/>
        </w:rPr>
        <w:t>（二）</w:t>
      </w:r>
      <w:r>
        <w:rPr>
          <w:rFonts w:hint="eastAsia" w:ascii="楷体_GB2312" w:hAnsi="宋体" w:eastAsia="楷体_GB2312"/>
          <w:b/>
          <w:color w:val="auto"/>
          <w:sz w:val="32"/>
          <w:highlight w:val="none"/>
          <w:lang w:val="zh-CN"/>
        </w:rPr>
        <w:t>项目效益情况。</w:t>
      </w:r>
    </w:p>
    <w:p>
      <w:pPr>
        <w:shd w:val="clear"/>
        <w:snapToGrid w:val="0"/>
        <w:spacing w:line="600" w:lineRule="exact"/>
        <w:ind w:firstLine="640" w:firstLineChars="200"/>
        <w:rPr>
          <w:rFonts w:ascii="仿宋_GB2312" w:hAnsi="宋体" w:eastAsia="仿宋_GB2312"/>
          <w:color w:val="auto"/>
          <w:sz w:val="32"/>
          <w:highlight w:val="none"/>
        </w:rPr>
      </w:pPr>
      <w:r>
        <w:rPr>
          <w:rFonts w:hint="eastAsia" w:ascii="仿宋_GB2312" w:hAnsi="宋体" w:eastAsia="仿宋_GB2312"/>
          <w:color w:val="auto"/>
          <w:sz w:val="32"/>
          <w:highlight w:val="none"/>
        </w:rPr>
        <w:t>项目的实施，青少年成长环境进一步优化，更多地帮助和实现青少年成长愿望。</w:t>
      </w:r>
    </w:p>
    <w:p>
      <w:pPr>
        <w:shd w:val="clear"/>
        <w:snapToGrid w:val="0"/>
        <w:spacing w:line="600" w:lineRule="exact"/>
        <w:ind w:firstLine="720"/>
        <w:outlineLvl w:val="1"/>
        <w:rPr>
          <w:rFonts w:ascii="黑体" w:hAnsi="宋体" w:eastAsia="黑体"/>
          <w:color w:val="auto"/>
          <w:sz w:val="32"/>
          <w:highlight w:val="none"/>
        </w:rPr>
      </w:pPr>
      <w:bookmarkStart w:id="50" w:name="_Toc1434"/>
      <w:r>
        <w:rPr>
          <w:rFonts w:hint="eastAsia" w:ascii="黑体" w:hAnsi="宋体" w:eastAsia="黑体"/>
          <w:color w:val="auto"/>
          <w:sz w:val="32"/>
          <w:highlight w:val="none"/>
        </w:rPr>
        <w:t>五、评价结论及建议</w:t>
      </w:r>
      <w:bookmarkEnd w:id="50"/>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（一）评价结论。</w:t>
      </w:r>
    </w:p>
    <w:p>
      <w:pPr>
        <w:shd w:val="clear"/>
        <w:autoSpaceDE/>
        <w:autoSpaceDN/>
        <w:snapToGrid w:val="0"/>
        <w:spacing w:line="600" w:lineRule="exact"/>
        <w:ind w:firstLine="640" w:firstLineChars="200"/>
        <w:jc w:val="both"/>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经自查</w:t>
      </w:r>
      <w:r>
        <w:rPr>
          <w:rFonts w:ascii="仿宋" w:hAnsi="仿宋" w:eastAsia="仿宋"/>
          <w:color w:val="auto"/>
          <w:sz w:val="32"/>
          <w:szCs w:val="32"/>
          <w:highlight w:val="none"/>
          <w:lang w:val="zh-CN"/>
        </w:rPr>
        <w:t>202</w:t>
      </w:r>
      <w:r>
        <w:rPr>
          <w:rFonts w:ascii="仿宋" w:hAnsi="仿宋" w:eastAsia="仿宋"/>
          <w:color w:val="auto"/>
          <w:sz w:val="32"/>
          <w:szCs w:val="32"/>
          <w:highlight w:val="none"/>
        </w:rPr>
        <w:t>2</w:t>
      </w:r>
      <w:r>
        <w:rPr>
          <w:rFonts w:hint="eastAsia" w:ascii="仿宋" w:hAnsi="仿宋" w:eastAsia="仿宋"/>
          <w:color w:val="auto"/>
          <w:sz w:val="32"/>
          <w:szCs w:val="32"/>
          <w:highlight w:val="none"/>
          <w:lang w:val="zh-CN"/>
        </w:rPr>
        <w:t>年度我委能严格执行对青少年工作项目的预决算管理，依据市级专项预算项目支出绩效评价值标体系，青少年工作项目自评得分</w:t>
      </w:r>
      <w:r>
        <w:rPr>
          <w:rFonts w:ascii="仿宋" w:hAnsi="仿宋" w:eastAsia="仿宋"/>
          <w:color w:val="auto"/>
          <w:sz w:val="32"/>
          <w:szCs w:val="32"/>
          <w:highlight w:val="none"/>
        </w:rPr>
        <w:t>98</w:t>
      </w:r>
      <w:r>
        <w:rPr>
          <w:rFonts w:hint="eastAsia" w:ascii="仿宋" w:hAnsi="仿宋" w:eastAsia="仿宋"/>
          <w:color w:val="auto"/>
          <w:sz w:val="32"/>
          <w:szCs w:val="32"/>
          <w:highlight w:val="none"/>
          <w:lang w:val="zh-CN"/>
        </w:rPr>
        <w:t>分。</w:t>
      </w:r>
    </w:p>
    <w:p>
      <w:pPr>
        <w:shd w:val="clear"/>
        <w:snapToGrid w:val="0"/>
        <w:spacing w:line="600" w:lineRule="exact"/>
        <w:ind w:firstLine="643" w:firstLineChars="20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（二）存在的问题。</w:t>
      </w:r>
    </w:p>
    <w:p>
      <w:pPr>
        <w:shd w:val="clear"/>
        <w:autoSpaceDE/>
        <w:autoSpaceDN/>
        <w:snapToGrid w:val="0"/>
        <w:spacing w:line="600" w:lineRule="exact"/>
        <w:ind w:firstLine="640" w:firstLineChars="200"/>
        <w:jc w:val="both"/>
        <w:rPr>
          <w:rFonts w:ascii="仿宋_GB2312" w:hAnsi="宋体" w:eastAsia="仿宋_GB2312"/>
          <w:color w:val="auto"/>
          <w:sz w:val="32"/>
          <w:highlight w:val="none"/>
          <w:lang w:val="zh-CN"/>
        </w:rPr>
      </w:pPr>
      <w:r>
        <w:rPr>
          <w:rFonts w:hint="eastAsia" w:ascii="仿宋_GB2312" w:hAnsi="宋体" w:eastAsia="仿宋_GB2312"/>
          <w:color w:val="auto"/>
          <w:sz w:val="32"/>
          <w:highlight w:val="none"/>
          <w:lang w:val="zh-CN"/>
        </w:rPr>
        <w:t>项目绩效管理还不够精细、财务核算不尽规范。</w:t>
      </w:r>
    </w:p>
    <w:p>
      <w:pPr>
        <w:shd w:val="clear"/>
        <w:snapToGrid w:val="0"/>
        <w:spacing w:line="600" w:lineRule="exact"/>
        <w:ind w:firstLine="643" w:firstLineChars="20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（三）相关建议。</w:t>
      </w:r>
    </w:p>
    <w:p>
      <w:pPr>
        <w:shd w:val="clear"/>
        <w:snapToGrid w:val="0"/>
        <w:spacing w:line="600" w:lineRule="exact"/>
        <w:ind w:firstLine="640" w:firstLineChars="200"/>
        <w:rPr>
          <w:rFonts w:ascii="仿宋" w:hAnsi="仿宋" w:eastAsia="仿宋"/>
          <w:color w:val="auto"/>
          <w:sz w:val="32"/>
          <w:highlight w:val="none"/>
        </w:rPr>
      </w:pPr>
      <w:r>
        <w:rPr>
          <w:rFonts w:hint="eastAsia" w:ascii="仿宋_GB2312" w:hAnsi="宋体" w:eastAsia="仿宋_GB2312"/>
          <w:color w:val="auto"/>
          <w:sz w:val="32"/>
          <w:highlight w:val="none"/>
          <w:lang w:val="zh-CN"/>
        </w:rPr>
        <w:t>服务青少年意识需进一步加强，沉入基层听取基层青年真实的心声，添加措施提升对青少年的服务。</w:t>
      </w:r>
    </w:p>
    <w:p>
      <w:pPr>
        <w:pStyle w:val="2"/>
        <w:shd w:val="clear"/>
        <w:rPr>
          <w:rFonts w:ascii="仿宋" w:hAnsi="仿宋" w:eastAsia="仿宋"/>
          <w:color w:val="auto"/>
          <w:sz w:val="32"/>
          <w:szCs w:val="24"/>
          <w:highlight w:val="none"/>
        </w:rPr>
      </w:pPr>
      <w:r>
        <w:rPr>
          <w:rFonts w:hint="eastAsia" w:ascii="仿宋" w:hAnsi="仿宋" w:eastAsia="仿宋"/>
          <w:color w:val="auto"/>
          <w:sz w:val="32"/>
          <w:szCs w:val="24"/>
          <w:highlight w:val="none"/>
        </w:rPr>
        <w:t>附表：</w:t>
      </w:r>
    </w:p>
    <w:tbl>
      <w:tblPr>
        <w:tblStyle w:val="12"/>
        <w:tblW w:w="10260" w:type="dxa"/>
        <w:tblInd w:w="93" w:type="dxa"/>
        <w:tblLayout w:type="autofit"/>
        <w:tblCellMar>
          <w:top w:w="0" w:type="dxa"/>
          <w:left w:w="108" w:type="dxa"/>
          <w:bottom w:w="0" w:type="dxa"/>
          <w:right w:w="108" w:type="dxa"/>
        </w:tblCellMar>
      </w:tblPr>
      <w:tblGrid>
        <w:gridCol w:w="1000"/>
        <w:gridCol w:w="1133"/>
        <w:gridCol w:w="896"/>
        <w:gridCol w:w="1502"/>
        <w:gridCol w:w="422"/>
        <w:gridCol w:w="993"/>
        <w:gridCol w:w="425"/>
        <w:gridCol w:w="885"/>
        <w:gridCol w:w="486"/>
        <w:gridCol w:w="545"/>
        <w:gridCol w:w="795"/>
        <w:gridCol w:w="1178"/>
      </w:tblGrid>
      <w:tr>
        <w:tblPrEx>
          <w:tblCellMar>
            <w:top w:w="0" w:type="dxa"/>
            <w:left w:w="108" w:type="dxa"/>
            <w:bottom w:w="0" w:type="dxa"/>
            <w:right w:w="108" w:type="dxa"/>
          </w:tblCellMar>
        </w:tblPrEx>
        <w:trPr>
          <w:trHeight w:val="480" w:hRule="atLeast"/>
        </w:trPr>
        <w:tc>
          <w:tcPr>
            <w:tcW w:w="10260" w:type="dxa"/>
            <w:gridSpan w:val="12"/>
            <w:tcBorders>
              <w:top w:val="nil"/>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青少年工作项目经费支出绩效目标自评表（</w:t>
            </w:r>
            <w:r>
              <w:rPr>
                <w:rFonts w:ascii="黑体" w:hAnsi="宋体" w:eastAsia="黑体" w:cs="黑体"/>
                <w:b/>
                <w:color w:val="auto"/>
                <w:sz w:val="30"/>
                <w:szCs w:val="30"/>
                <w:highlight w:val="none"/>
                <w:lang w:bidi="ar"/>
              </w:rPr>
              <w:t>2022</w:t>
            </w:r>
            <w:r>
              <w:rPr>
                <w:rFonts w:hint="eastAsia" w:ascii="黑体" w:hAnsi="宋体" w:eastAsia="黑体" w:cs="黑体"/>
                <w:b/>
                <w:color w:val="auto"/>
                <w:sz w:val="30"/>
                <w:szCs w:val="30"/>
                <w:highlight w:val="none"/>
                <w:lang w:bidi="ar"/>
              </w:rPr>
              <w:t>年度）</w:t>
            </w:r>
          </w:p>
        </w:tc>
      </w:tr>
      <w:tr>
        <w:tblPrEx>
          <w:tblCellMar>
            <w:top w:w="0" w:type="dxa"/>
            <w:left w:w="108" w:type="dxa"/>
            <w:bottom w:w="0" w:type="dxa"/>
            <w:right w:w="108" w:type="dxa"/>
          </w:tblCellMar>
        </w:tblPrEx>
        <w:trPr>
          <w:trHeight w:val="286" w:hRule="atLeast"/>
        </w:trPr>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项目名称</w:t>
            </w:r>
          </w:p>
        </w:tc>
        <w:tc>
          <w:tcPr>
            <w:tcW w:w="8127"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青少年工作项目经费</w:t>
            </w:r>
          </w:p>
        </w:tc>
      </w:tr>
      <w:tr>
        <w:tblPrEx>
          <w:tblCellMar>
            <w:top w:w="0" w:type="dxa"/>
            <w:left w:w="108" w:type="dxa"/>
            <w:bottom w:w="0" w:type="dxa"/>
            <w:right w:w="108" w:type="dxa"/>
          </w:tblCellMar>
        </w:tblPrEx>
        <w:trPr>
          <w:trHeight w:val="512" w:hRule="atLeast"/>
        </w:trPr>
        <w:tc>
          <w:tcPr>
            <w:tcW w:w="213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主管部门</w:t>
            </w:r>
          </w:p>
        </w:tc>
        <w:tc>
          <w:tcPr>
            <w:tcW w:w="4238"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c>
          <w:tcPr>
            <w:tcW w:w="885" w:type="dxa"/>
            <w:tcBorders>
              <w:top w:val="nil"/>
              <w:left w:val="nil"/>
              <w:bottom w:val="nil"/>
              <w:right w:val="nil"/>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实施单位（盖章）</w:t>
            </w:r>
          </w:p>
        </w:tc>
        <w:tc>
          <w:tcPr>
            <w:tcW w:w="3004"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r>
      <w:tr>
        <w:tblPrEx>
          <w:tblCellMar>
            <w:top w:w="0" w:type="dxa"/>
            <w:left w:w="108" w:type="dxa"/>
            <w:bottom w:w="0" w:type="dxa"/>
            <w:right w:w="108" w:type="dxa"/>
          </w:tblCellMar>
        </w:tblPrEx>
        <w:trPr>
          <w:trHeight w:val="286" w:hRule="atLeast"/>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项目基本情况</w:t>
            </w:r>
          </w:p>
        </w:tc>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1.</w:t>
            </w:r>
            <w:r>
              <w:rPr>
                <w:rFonts w:hint="eastAsia" w:ascii="宋体" w:hAnsi="宋体" w:cs="宋体"/>
                <w:b/>
                <w:color w:val="auto"/>
                <w:sz w:val="18"/>
                <w:szCs w:val="18"/>
                <w:highlight w:val="none"/>
                <w:lang w:bidi="ar"/>
              </w:rPr>
              <w:t>项目年度目标完成情况</w:t>
            </w:r>
          </w:p>
        </w:tc>
        <w:tc>
          <w:tcPr>
            <w:tcW w:w="4238"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项目年度目标</w:t>
            </w:r>
          </w:p>
        </w:tc>
        <w:tc>
          <w:tcPr>
            <w:tcW w:w="3889"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年度目标完成情况</w:t>
            </w:r>
          </w:p>
        </w:tc>
      </w:tr>
      <w:tr>
        <w:tblPrEx>
          <w:tblCellMar>
            <w:top w:w="0" w:type="dxa"/>
            <w:left w:w="108" w:type="dxa"/>
            <w:bottom w:w="0" w:type="dxa"/>
            <w:right w:w="108" w:type="dxa"/>
          </w:tblCellMar>
        </w:tblPrEx>
        <w:trPr>
          <w:trHeight w:val="1130"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4238"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少年工作项目整合了以前年度的希望工程项目、留守儿童关爱、禁毒、未成年人保护工作、校外场所建设、青年创新创业、学少工作、青少年权益维护及青少年思想引领、志愿服务工作、逐梦计划等共青团组织一系列工作内容，通过开展活动、举办培训等多种形式，加强对青少年健康成长成才及青年创业就业提供帮助和服务。</w:t>
            </w:r>
          </w:p>
        </w:tc>
        <w:tc>
          <w:tcPr>
            <w:tcW w:w="3889"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坚持围绕中心、服务大局，广泛动员全市广大青年积极投身新时代治蜀兴川生动广元实践和乡村振兴、疫情防控等重大任务，立足本职岗位、永葆奋斗激情、积极建功立业。</w:t>
            </w:r>
          </w:p>
        </w:tc>
      </w:tr>
      <w:tr>
        <w:tblPrEx>
          <w:tblCellMar>
            <w:top w:w="0" w:type="dxa"/>
            <w:left w:w="108" w:type="dxa"/>
            <w:bottom w:w="0" w:type="dxa"/>
            <w:right w:w="108" w:type="dxa"/>
          </w:tblCellMar>
        </w:tblPrEx>
        <w:trPr>
          <w:trHeight w:val="693"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2.</w:t>
            </w:r>
            <w:r>
              <w:rPr>
                <w:rFonts w:hint="eastAsia" w:ascii="宋体" w:hAnsi="宋体" w:cs="宋体"/>
                <w:b/>
                <w:color w:val="auto"/>
                <w:sz w:val="18"/>
                <w:szCs w:val="18"/>
                <w:highlight w:val="none"/>
                <w:lang w:bidi="ar"/>
              </w:rPr>
              <w:t>项目实施内容及过程概述</w:t>
            </w:r>
          </w:p>
        </w:tc>
        <w:tc>
          <w:tcPr>
            <w:tcW w:w="8127"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少年工作项目整合了以前年度的希望工程项目、留守儿童关爱、禁毒、未成年人保护工作、校外场所建设、青年创新创业、学少工作、青少年权益维护及青少年思想引领、志愿服务工作、逐梦计划等共青团组织一系列工作内容，通过开展活动、举办培训等多种形式，加强对青少年健康成长成才及青年创业就业提供帮助和服务。</w:t>
            </w:r>
          </w:p>
        </w:tc>
      </w:tr>
      <w:tr>
        <w:tblPrEx>
          <w:tblCellMar>
            <w:top w:w="0" w:type="dxa"/>
            <w:left w:w="108" w:type="dxa"/>
            <w:bottom w:w="0" w:type="dxa"/>
            <w:right w:w="108" w:type="dxa"/>
          </w:tblCellMar>
        </w:tblPrEx>
        <w:trPr>
          <w:trHeight w:val="460" w:hRule="atLeast"/>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预算执行情况（</w:t>
            </w:r>
            <w:r>
              <w:rPr>
                <w:rFonts w:ascii="宋体" w:hAnsi="宋体" w:cs="宋体"/>
                <w:b/>
                <w:color w:val="auto"/>
                <w:sz w:val="18"/>
                <w:szCs w:val="18"/>
                <w:highlight w:val="none"/>
                <w:lang w:bidi="ar"/>
              </w:rPr>
              <w:t>10</w:t>
            </w:r>
            <w:r>
              <w:rPr>
                <w:rFonts w:hint="eastAsia" w:ascii="宋体" w:hAnsi="宋体" w:cs="宋体"/>
                <w:b/>
                <w:color w:val="auto"/>
                <w:sz w:val="18"/>
                <w:szCs w:val="18"/>
                <w:highlight w:val="none"/>
                <w:lang w:bidi="ar"/>
              </w:rPr>
              <w:t>分）</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年度预算数（万元）</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年初预算</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调整后预算数</w:t>
            </w:r>
          </w:p>
        </w:tc>
        <w:tc>
          <w:tcPr>
            <w:tcW w:w="18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预算执行数</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预算执行率</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原因</w:t>
            </w:r>
          </w:p>
        </w:tc>
      </w:tr>
      <w:tr>
        <w:tblPrEx>
          <w:tblCellMar>
            <w:top w:w="0" w:type="dxa"/>
            <w:left w:w="108" w:type="dxa"/>
            <w:bottom w:w="0" w:type="dxa"/>
            <w:right w:w="108" w:type="dxa"/>
          </w:tblCellMar>
        </w:tblPrEx>
        <w:trPr>
          <w:trHeight w:val="387"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总额</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28.77</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28.77</w:t>
            </w:r>
          </w:p>
        </w:tc>
        <w:tc>
          <w:tcPr>
            <w:tcW w:w="18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28.77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17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i/>
                <w:color w:val="auto"/>
                <w:sz w:val="18"/>
                <w:szCs w:val="18"/>
                <w:highlight w:val="none"/>
              </w:rPr>
            </w:pPr>
            <w:r>
              <w:rPr>
                <w:rFonts w:ascii="宋体" w:hAnsi="宋体" w:cs="宋体"/>
                <w:i/>
                <w:color w:val="auto"/>
                <w:sz w:val="18"/>
                <w:szCs w:val="18"/>
                <w:highlight w:val="none"/>
                <w:lang w:bidi="ar"/>
              </w:rPr>
              <w:t>1.</w:t>
            </w:r>
            <w:r>
              <w:rPr>
                <w:rFonts w:hint="eastAsia" w:ascii="宋体" w:hAnsi="宋体" w:cs="宋体"/>
                <w:i/>
                <w:color w:val="auto"/>
                <w:sz w:val="18"/>
                <w:szCs w:val="18"/>
                <w:highlight w:val="none"/>
                <w:lang w:bidi="ar"/>
              </w:rPr>
              <w:t>预算执行率</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预算执行数</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调整后预算数，预算执行率未达到</w:t>
            </w:r>
            <w:r>
              <w:rPr>
                <w:rFonts w:ascii="宋体" w:hAnsi="宋体" w:cs="宋体"/>
                <w:i/>
                <w:color w:val="auto"/>
                <w:sz w:val="18"/>
                <w:szCs w:val="18"/>
                <w:highlight w:val="none"/>
                <w:lang w:bidi="ar"/>
              </w:rPr>
              <w:t>90%</w:t>
            </w:r>
            <w:r>
              <w:rPr>
                <w:rFonts w:hint="eastAsia" w:ascii="宋体" w:hAnsi="宋体" w:cs="宋体"/>
                <w:i/>
                <w:color w:val="auto"/>
                <w:sz w:val="18"/>
                <w:szCs w:val="18"/>
                <w:highlight w:val="none"/>
                <w:lang w:bidi="ar"/>
              </w:rPr>
              <w:t>的需说明原因（</w:t>
            </w:r>
            <w:r>
              <w:rPr>
                <w:rFonts w:ascii="宋体" w:hAnsi="宋体" w:cs="宋体"/>
                <w:i/>
                <w:color w:val="auto"/>
                <w:sz w:val="18"/>
                <w:szCs w:val="18"/>
                <w:highlight w:val="none"/>
                <w:lang w:bidi="ar"/>
              </w:rPr>
              <w:t>100</w:t>
            </w:r>
            <w:r>
              <w:rPr>
                <w:rFonts w:hint="eastAsia" w:ascii="宋体" w:hAnsi="宋体" w:cs="宋体"/>
                <w:i/>
                <w:color w:val="auto"/>
                <w:sz w:val="18"/>
                <w:szCs w:val="18"/>
                <w:highlight w:val="none"/>
                <w:lang w:bidi="ar"/>
              </w:rPr>
              <w:t>字以内）</w:t>
            </w:r>
            <w:r>
              <w:rPr>
                <w:rFonts w:ascii="宋体" w:hAnsi="宋体" w:cs="宋体"/>
                <w:i/>
                <w:color w:val="auto"/>
                <w:sz w:val="18"/>
                <w:szCs w:val="18"/>
                <w:highlight w:val="none"/>
                <w:lang w:bidi="ar"/>
              </w:rPr>
              <w:t>;2.</w:t>
            </w:r>
            <w:r>
              <w:rPr>
                <w:rFonts w:hint="eastAsia" w:ascii="宋体" w:hAnsi="宋体" w:cs="宋体"/>
                <w:i/>
                <w:color w:val="auto"/>
                <w:sz w:val="18"/>
                <w:szCs w:val="18"/>
                <w:highlight w:val="none"/>
                <w:lang w:bidi="ar"/>
              </w:rPr>
              <w:t>年中发生预算调整的（追加或调减）</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应单独说明理由；</w:t>
            </w:r>
            <w:r>
              <w:rPr>
                <w:rFonts w:ascii="宋体" w:hAnsi="宋体" w:cs="宋体"/>
                <w:i/>
                <w:color w:val="auto"/>
                <w:sz w:val="18"/>
                <w:szCs w:val="18"/>
                <w:highlight w:val="none"/>
                <w:lang w:bidi="ar"/>
              </w:rPr>
              <w:t>3.</w:t>
            </w:r>
            <w:r>
              <w:rPr>
                <w:rFonts w:hint="eastAsia" w:ascii="宋体" w:hAnsi="宋体" w:cs="宋体"/>
                <w:i/>
                <w:color w:val="auto"/>
                <w:sz w:val="18"/>
                <w:szCs w:val="18"/>
                <w:highlight w:val="none"/>
                <w:lang w:bidi="ar"/>
              </w:rPr>
              <w:t>其他资金包括：社会投入资金、银行贷款</w:t>
            </w:r>
            <w:r>
              <w:rPr>
                <w:rFonts w:ascii="宋体" w:hAnsi="宋体" w:cs="宋体"/>
                <w:i/>
                <w:color w:val="auto"/>
                <w:sz w:val="18"/>
                <w:szCs w:val="18"/>
                <w:highlight w:val="none"/>
                <w:lang w:bidi="ar"/>
              </w:rPr>
              <w:t>.</w:t>
            </w:r>
          </w:p>
        </w:tc>
      </w:tr>
      <w:tr>
        <w:tblPrEx>
          <w:tblCellMar>
            <w:top w:w="0" w:type="dxa"/>
            <w:left w:w="108" w:type="dxa"/>
            <w:bottom w:w="0" w:type="dxa"/>
            <w:right w:w="108" w:type="dxa"/>
          </w:tblCellMar>
        </w:tblPrEx>
        <w:trPr>
          <w:trHeight w:val="432"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其中：财政资金</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28.77</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28.77</w:t>
            </w:r>
          </w:p>
        </w:tc>
        <w:tc>
          <w:tcPr>
            <w:tcW w:w="18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28.77</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47"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财政专户管理资金</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8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02"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单位资金</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84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379"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其他资金</w:t>
            </w:r>
          </w:p>
        </w:tc>
        <w:tc>
          <w:tcPr>
            <w:tcW w:w="896"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840" w:type="dxa"/>
            <w:gridSpan w:val="3"/>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95"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52" w:hRule="atLeast"/>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绩效指标（</w:t>
            </w:r>
            <w:r>
              <w:rPr>
                <w:rFonts w:ascii="宋体" w:hAnsi="宋体" w:cs="宋体"/>
                <w:b/>
                <w:color w:val="auto"/>
                <w:sz w:val="18"/>
                <w:szCs w:val="18"/>
                <w:highlight w:val="none"/>
                <w:lang w:bidi="ar"/>
              </w:rPr>
              <w:t>90</w:t>
            </w:r>
            <w:r>
              <w:rPr>
                <w:rFonts w:hint="eastAsia" w:ascii="宋体" w:hAnsi="宋体" w:cs="宋体"/>
                <w:b/>
                <w:color w:val="auto"/>
                <w:sz w:val="18"/>
                <w:szCs w:val="18"/>
                <w:highlight w:val="none"/>
                <w:lang w:bidi="ar"/>
              </w:rPr>
              <w:t>分）</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一级指标</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二级指标</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三级指标</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指标性质</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指标值</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度量单位</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完成值</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178" w:type="dxa"/>
            <w:tcBorders>
              <w:top w:val="single" w:color="000000" w:sz="4" w:space="0"/>
              <w:left w:val="single" w:color="000000" w:sz="4" w:space="0"/>
              <w:bottom w:val="nil"/>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未完成原因分析</w:t>
            </w:r>
          </w:p>
        </w:tc>
      </w:tr>
      <w:tr>
        <w:tblPrEx>
          <w:tblCellMar>
            <w:top w:w="0" w:type="dxa"/>
            <w:left w:w="108" w:type="dxa"/>
            <w:bottom w:w="0" w:type="dxa"/>
            <w:right w:w="108" w:type="dxa"/>
          </w:tblCellMar>
        </w:tblPrEx>
        <w:trPr>
          <w:trHeight w:val="452"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产出指标</w:t>
            </w:r>
          </w:p>
        </w:tc>
        <w:tc>
          <w:tcPr>
            <w:tcW w:w="896"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数量指标</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禁毒防艾、心理健康节约活动宣传</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场次</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19</w:t>
            </w:r>
          </w:p>
        </w:tc>
        <w:tc>
          <w:tcPr>
            <w:tcW w:w="795"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宣传力度还不够</w:t>
            </w:r>
          </w:p>
        </w:tc>
      </w:tr>
      <w:tr>
        <w:tblPrEx>
          <w:tblCellMar>
            <w:top w:w="0" w:type="dxa"/>
            <w:left w:w="108" w:type="dxa"/>
            <w:bottom w:w="0" w:type="dxa"/>
            <w:right w:w="108" w:type="dxa"/>
          </w:tblCellMar>
        </w:tblPrEx>
        <w:trPr>
          <w:trHeight w:val="452"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青年创业培训、创业大赛活动</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4</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795"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20"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质量指标</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青少年健康成长成才</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优良中低差</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优良中低差</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w:t>
            </w:r>
          </w:p>
        </w:tc>
        <w:tc>
          <w:tcPr>
            <w:tcW w:w="795"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引领青少年成长还需给力</w:t>
            </w:r>
          </w:p>
        </w:tc>
      </w:tr>
      <w:tr>
        <w:tblPrEx>
          <w:tblCellMar>
            <w:top w:w="0" w:type="dxa"/>
            <w:left w:w="108" w:type="dxa"/>
            <w:bottom w:w="0" w:type="dxa"/>
            <w:right w:w="108" w:type="dxa"/>
          </w:tblCellMar>
        </w:tblPrEx>
        <w:trPr>
          <w:trHeight w:val="339"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时效指标</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完成任务及时率</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95"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39"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896"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成本指标</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志愿服务活动支出经费</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120000</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120000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95"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52"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896"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青年创业工作记其他活动经费</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337700</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元</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337700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95"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52"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满意度指标</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服务对象满意度指标</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青少年对国家认可度</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95"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286" w:hRule="atLeast"/>
        </w:trPr>
        <w:tc>
          <w:tcPr>
            <w:tcW w:w="7256" w:type="dxa"/>
            <w:gridSpan w:val="8"/>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合计</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98</w:t>
            </w:r>
          </w:p>
        </w:tc>
        <w:tc>
          <w:tcPr>
            <w:tcW w:w="795"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178" w:type="dxa"/>
            <w:tcBorders>
              <w:top w:val="nil"/>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603"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部门（单位）自评结论</w:t>
            </w:r>
          </w:p>
        </w:tc>
        <w:tc>
          <w:tcPr>
            <w:tcW w:w="9260"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青少年工作经费项目综合自评得分</w:t>
            </w:r>
            <w:r>
              <w:rPr>
                <w:rFonts w:ascii="宋体" w:hAnsi="宋体" w:cs="宋体"/>
                <w:color w:val="auto"/>
                <w:sz w:val="18"/>
                <w:szCs w:val="18"/>
                <w:highlight w:val="none"/>
                <w:lang w:bidi="ar"/>
              </w:rPr>
              <w:t>98</w:t>
            </w:r>
            <w:r>
              <w:rPr>
                <w:rFonts w:hint="eastAsia" w:ascii="宋体" w:hAnsi="宋体" w:cs="宋体"/>
                <w:color w:val="auto"/>
                <w:sz w:val="18"/>
                <w:szCs w:val="18"/>
                <w:highlight w:val="none"/>
                <w:lang w:bidi="ar"/>
              </w:rPr>
              <w:t>分。全年坚持围绕中心、服务大局，广泛动员全市广大青年积极投身新时代治蜀兴川生动广元实践和乡村振兴、疫情防控等重大任务，立足本职岗位、永葆奋斗激情、积极建功立业。</w:t>
            </w:r>
          </w:p>
        </w:tc>
      </w:tr>
      <w:tr>
        <w:tblPrEx>
          <w:tblCellMar>
            <w:top w:w="0" w:type="dxa"/>
            <w:left w:w="108" w:type="dxa"/>
            <w:bottom w:w="0" w:type="dxa"/>
            <w:right w:w="108" w:type="dxa"/>
          </w:tblCellMar>
        </w:tblPrEx>
        <w:trPr>
          <w:trHeight w:val="572"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部门（单位）自评存在问题</w:t>
            </w:r>
          </w:p>
        </w:tc>
        <w:tc>
          <w:tcPr>
            <w:tcW w:w="9260"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绩效管理还不够精细、财务核算不尽规范。</w:t>
            </w:r>
          </w:p>
        </w:tc>
      </w:tr>
      <w:tr>
        <w:tblPrEx>
          <w:tblCellMar>
            <w:top w:w="0" w:type="dxa"/>
            <w:left w:w="108" w:type="dxa"/>
            <w:bottom w:w="0" w:type="dxa"/>
            <w:right w:w="108" w:type="dxa"/>
          </w:tblCellMar>
        </w:tblPrEx>
        <w:trPr>
          <w:trHeight w:val="633"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部门（单位）自评改进措施</w:t>
            </w:r>
          </w:p>
        </w:tc>
        <w:tc>
          <w:tcPr>
            <w:tcW w:w="9260"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需加强绩效工作业务知识的学习，提升绩效工作分析判断能力。</w:t>
            </w:r>
          </w:p>
        </w:tc>
      </w:tr>
      <w:tr>
        <w:tblPrEx>
          <w:tblCellMar>
            <w:top w:w="0" w:type="dxa"/>
            <w:left w:w="108" w:type="dxa"/>
            <w:bottom w:w="0" w:type="dxa"/>
            <w:right w:w="108" w:type="dxa"/>
          </w:tblCellMar>
        </w:tblPrEx>
        <w:trPr>
          <w:trHeight w:val="72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财政部门对口科室复评结论及整改要求</w:t>
            </w:r>
          </w:p>
        </w:tc>
        <w:tc>
          <w:tcPr>
            <w:tcW w:w="9260"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r>
      <w:tr>
        <w:tblPrEx>
          <w:tblCellMar>
            <w:top w:w="0" w:type="dxa"/>
            <w:left w:w="108" w:type="dxa"/>
            <w:bottom w:w="0" w:type="dxa"/>
            <w:right w:w="108" w:type="dxa"/>
          </w:tblCellMar>
        </w:tblPrEx>
        <w:trPr>
          <w:trHeight w:val="286"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单位项目负责人：</w:t>
            </w:r>
          </w:p>
        </w:tc>
        <w:tc>
          <w:tcPr>
            <w:tcW w:w="3953"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单位财务负责人：</w:t>
            </w:r>
          </w:p>
        </w:tc>
        <w:tc>
          <w:tcPr>
            <w:tcW w:w="4314"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86"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部门项目负责人：</w:t>
            </w:r>
          </w:p>
        </w:tc>
        <w:tc>
          <w:tcPr>
            <w:tcW w:w="3953"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部门财务负责人：</w:t>
            </w:r>
          </w:p>
        </w:tc>
        <w:tc>
          <w:tcPr>
            <w:tcW w:w="4314"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86"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财政部门科室负责人：</w:t>
            </w:r>
          </w:p>
        </w:tc>
        <w:tc>
          <w:tcPr>
            <w:tcW w:w="9260"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bl>
    <w:p>
      <w:pPr>
        <w:pStyle w:val="2"/>
        <w:shd w:val="clear"/>
        <w:rPr>
          <w:rFonts w:ascii="仿宋" w:hAnsi="仿宋" w:eastAsia="仿宋"/>
          <w:color w:val="auto"/>
          <w:sz w:val="32"/>
          <w:szCs w:val="24"/>
          <w:highlight w:val="none"/>
        </w:rPr>
      </w:pPr>
    </w:p>
    <w:p>
      <w:pPr>
        <w:shd w:val="clear"/>
        <w:tabs>
          <w:tab w:val="left" w:pos="1440"/>
        </w:tabs>
        <w:autoSpaceDE/>
        <w:autoSpaceDN/>
        <w:spacing w:line="576" w:lineRule="exact"/>
        <w:ind w:firstLine="1200" w:firstLineChars="300"/>
        <w:jc w:val="both"/>
        <w:rPr>
          <w:rFonts w:ascii="方正小标宋简体" w:hAnsi="方正小标宋简体" w:eastAsia="方正小标宋简体" w:cs="方正小标宋简体"/>
          <w:color w:val="auto"/>
          <w:kern w:val="2"/>
          <w:sz w:val="40"/>
          <w:szCs w:val="40"/>
          <w:highlight w:val="none"/>
          <w:lang w:val="zh-CN"/>
        </w:rPr>
      </w:pPr>
      <w:r>
        <w:rPr>
          <w:rFonts w:ascii="方正小标宋简体" w:hAnsi="方正小标宋简体" w:eastAsia="方正小标宋简体" w:cs="方正小标宋简体"/>
          <w:color w:val="auto"/>
          <w:kern w:val="2"/>
          <w:sz w:val="40"/>
          <w:szCs w:val="40"/>
          <w:highlight w:val="none"/>
        </w:rPr>
        <w:t>2022</w:t>
      </w:r>
      <w:r>
        <w:rPr>
          <w:rFonts w:hint="eastAsia" w:ascii="方正小标宋简体" w:hAnsi="方正小标宋简体" w:eastAsia="方正小标宋简体" w:cs="方正小标宋简体"/>
          <w:color w:val="auto"/>
          <w:kern w:val="2"/>
          <w:sz w:val="40"/>
          <w:szCs w:val="40"/>
          <w:highlight w:val="none"/>
        </w:rPr>
        <w:t>年</w:t>
      </w:r>
      <w:r>
        <w:rPr>
          <w:rFonts w:hint="eastAsia" w:ascii="方正小标宋简体" w:hAnsi="宋体" w:eastAsia="方正小标宋简体"/>
          <w:color w:val="auto"/>
          <w:sz w:val="44"/>
          <w:highlight w:val="none"/>
        </w:rPr>
        <w:t>乡村振兴工作</w:t>
      </w:r>
      <w:r>
        <w:rPr>
          <w:rFonts w:hint="eastAsia" w:ascii="方正小标宋简体" w:hAnsi="方正小标宋简体" w:eastAsia="方正小标宋简体" w:cs="方正小标宋简体"/>
          <w:color w:val="auto"/>
          <w:kern w:val="2"/>
          <w:sz w:val="40"/>
          <w:szCs w:val="40"/>
          <w:highlight w:val="none"/>
          <w:lang w:val="zh-CN"/>
        </w:rPr>
        <w:t>预算项目支出绩效</w:t>
      </w:r>
    </w:p>
    <w:p>
      <w:pPr>
        <w:shd w:val="clear"/>
        <w:tabs>
          <w:tab w:val="left" w:pos="1440"/>
        </w:tabs>
        <w:autoSpaceDE/>
        <w:autoSpaceDN/>
        <w:spacing w:line="576" w:lineRule="exact"/>
        <w:ind w:firstLine="3600" w:firstLineChars="900"/>
        <w:jc w:val="both"/>
        <w:rPr>
          <w:rFonts w:ascii="方正小标宋简体" w:hAnsi="方正小标宋简体" w:eastAsia="方正小标宋简体" w:cs="方正小标宋简体"/>
          <w:color w:val="auto"/>
          <w:kern w:val="2"/>
          <w:sz w:val="40"/>
          <w:szCs w:val="40"/>
          <w:highlight w:val="none"/>
          <w:lang w:val="zh-CN"/>
        </w:rPr>
      </w:pPr>
      <w:r>
        <w:rPr>
          <w:rFonts w:hint="eastAsia" w:ascii="方正小标宋简体" w:hAnsi="方正小标宋简体" w:eastAsia="方正小标宋简体" w:cs="方正小标宋简体"/>
          <w:color w:val="auto"/>
          <w:kern w:val="2"/>
          <w:sz w:val="40"/>
          <w:szCs w:val="40"/>
          <w:highlight w:val="none"/>
          <w:lang w:val="zh-CN"/>
        </w:rPr>
        <w:t>自评报告</w:t>
      </w:r>
    </w:p>
    <w:p>
      <w:pPr>
        <w:shd w:val="clear"/>
        <w:autoSpaceDE/>
        <w:autoSpaceDN/>
        <w:spacing w:line="600" w:lineRule="exact"/>
        <w:ind w:firstLine="640"/>
        <w:jc w:val="center"/>
        <w:rPr>
          <w:rFonts w:ascii="宋体" w:hAnsi="宋体"/>
          <w:color w:val="auto"/>
          <w:kern w:val="2"/>
          <w:sz w:val="32"/>
          <w:szCs w:val="32"/>
          <w:highlight w:val="none"/>
          <w:lang w:val="zh-CN"/>
        </w:rPr>
      </w:pPr>
    </w:p>
    <w:p>
      <w:pPr>
        <w:shd w:val="clear"/>
        <w:autoSpaceDE/>
        <w:autoSpaceDN/>
        <w:snapToGrid w:val="0"/>
        <w:spacing w:line="600" w:lineRule="exact"/>
        <w:ind w:firstLine="720"/>
        <w:outlineLvl w:val="1"/>
        <w:rPr>
          <w:rFonts w:ascii="黑体" w:hAnsi="宋体" w:eastAsia="黑体"/>
          <w:color w:val="auto"/>
          <w:sz w:val="32"/>
          <w:szCs w:val="32"/>
          <w:highlight w:val="none"/>
          <w:lang w:val="zh-CN"/>
        </w:rPr>
      </w:pPr>
      <w:bookmarkStart w:id="51" w:name="_Toc11861"/>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51"/>
    </w:p>
    <w:p>
      <w:pPr>
        <w:shd w:val="clear"/>
        <w:autoSpaceDE/>
        <w:autoSpaceDN/>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（一）项目基本情况。</w:t>
      </w:r>
    </w:p>
    <w:p>
      <w:pPr>
        <w:pStyle w:val="11"/>
        <w:shd w:val="clear"/>
        <w:spacing w:after="0" w:line="570" w:lineRule="exact"/>
        <w:ind w:firstLine="643" w:firstLineChars="200"/>
        <w:rPr>
          <w:rFonts w:ascii="仿宋_GB2312" w:hAnsi="宋体" w:eastAsia="仿宋_GB2312"/>
          <w:color w:val="auto"/>
          <w:sz w:val="32"/>
          <w:highlight w:val="none"/>
        </w:rPr>
      </w:pPr>
      <w:r>
        <w:rPr>
          <w:rFonts w:ascii="仿宋_GB2312" w:hAnsi="宋体" w:eastAsia="仿宋_GB2312"/>
          <w:b/>
          <w:color w:val="auto"/>
          <w:sz w:val="32"/>
          <w:highlight w:val="none"/>
          <w:lang w:val="zh-CN"/>
        </w:rPr>
        <w:t>1</w:t>
      </w:r>
      <w:r>
        <w:rPr>
          <w:rFonts w:hint="eastAsia" w:ascii="仿宋_GB2312" w:hAnsi="宋体" w:eastAsia="仿宋_GB2312"/>
          <w:b/>
          <w:color w:val="auto"/>
          <w:sz w:val="32"/>
          <w:highlight w:val="none"/>
          <w:lang w:val="zh-CN"/>
        </w:rPr>
        <w:t>．</w:t>
      </w:r>
      <w:r>
        <w:rPr>
          <w:rFonts w:hint="eastAsia" w:ascii="仿宋_GB2312" w:hAnsi="宋体" w:eastAsia="仿宋_GB2312"/>
          <w:b/>
          <w:color w:val="auto"/>
          <w:sz w:val="32"/>
          <w:highlight w:val="none"/>
        </w:rPr>
        <w:t>中国共产主义青年团广元市委员会对该项目的管理职能</w:t>
      </w:r>
      <w:r>
        <w:rPr>
          <w:rFonts w:hint="eastAsia" w:ascii="仿宋_GB2312" w:hAnsi="宋体" w:eastAsia="仿宋_GB2312"/>
          <w:color w:val="auto"/>
          <w:sz w:val="32"/>
          <w:highlight w:val="none"/>
        </w:rPr>
        <w:t>。完成扶贫联系村帮扶工作，按要求巩固脱贫工作成效，助力乡村振兴工作。</w:t>
      </w:r>
    </w:p>
    <w:p>
      <w:pPr>
        <w:pStyle w:val="11"/>
        <w:shd w:val="clear"/>
        <w:spacing w:after="0" w:line="570" w:lineRule="exact"/>
        <w:ind w:firstLine="643" w:firstLineChars="200"/>
        <w:rPr>
          <w:rFonts w:ascii="仿宋_GB2312" w:hAnsi="宋体" w:eastAsia="仿宋_GB2312" w:cs="宋体"/>
          <w:color w:val="auto"/>
          <w:kern w:val="0"/>
          <w:sz w:val="32"/>
          <w:szCs w:val="32"/>
          <w:highlight w:val="none"/>
          <w:shd w:val="clear" w:color="auto" w:fill="FFFFFF"/>
          <w:lang w:val="zh-CN"/>
        </w:rPr>
      </w:pPr>
      <w:r>
        <w:rPr>
          <w:rFonts w:ascii="仿宋_GB2312" w:hAnsi="宋体" w:eastAsia="仿宋_GB2312"/>
          <w:b/>
          <w:color w:val="auto"/>
          <w:sz w:val="32"/>
          <w:szCs w:val="32"/>
          <w:highlight w:val="none"/>
        </w:rPr>
        <w:t>2.</w:t>
      </w:r>
      <w:r>
        <w:rPr>
          <w:rFonts w:hint="eastAsia" w:ascii="仿宋_GB2312" w:hAnsi="宋体" w:eastAsia="仿宋_GB2312"/>
          <w:b/>
          <w:color w:val="auto"/>
          <w:sz w:val="32"/>
          <w:szCs w:val="32"/>
          <w:highlight w:val="none"/>
        </w:rPr>
        <w:t>项目立项和资金申报的依据。</w:t>
      </w:r>
      <w:r>
        <w:rPr>
          <w:rFonts w:hint="eastAsia" w:ascii="仿宋_GB2312" w:hAnsi="宋体" w:eastAsia="仿宋_GB2312" w:cs="宋体"/>
          <w:color w:val="auto"/>
          <w:kern w:val="0"/>
          <w:sz w:val="32"/>
          <w:szCs w:val="32"/>
          <w:highlight w:val="none"/>
          <w:shd w:val="clear" w:color="auto" w:fill="FFFFFF"/>
          <w:lang w:val="zh-CN"/>
        </w:rPr>
        <w:t>省委、市委组织部对进一步做好驻村帮扶联系村及乡村振兴工作的任务。</w:t>
      </w:r>
    </w:p>
    <w:p>
      <w:pPr>
        <w:shd w:val="clear"/>
        <w:snapToGrid w:val="0"/>
        <w:spacing w:line="600" w:lineRule="exact"/>
        <w:ind w:firstLine="720"/>
        <w:rPr>
          <w:rFonts w:ascii="仿宋_GB2312" w:hAnsi="宋体" w:eastAsia="仿宋_GB2312" w:cs="宋体"/>
          <w:color w:val="auto"/>
          <w:sz w:val="32"/>
          <w:szCs w:val="32"/>
          <w:highlight w:val="none"/>
          <w:shd w:val="clear" w:color="auto" w:fill="FFFFFF"/>
          <w:lang w:val="zh-CN"/>
        </w:rPr>
      </w:pPr>
      <w:r>
        <w:rPr>
          <w:rFonts w:ascii="仿宋_GB2312" w:hAnsi="宋体" w:eastAsia="仿宋_GB2312"/>
          <w:b/>
          <w:color w:val="auto"/>
          <w:kern w:val="2"/>
          <w:sz w:val="32"/>
          <w:szCs w:val="32"/>
          <w:highlight w:val="none"/>
        </w:rPr>
        <w:t>3.</w:t>
      </w:r>
      <w:r>
        <w:rPr>
          <w:rFonts w:hint="eastAsia" w:ascii="仿宋_GB2312" w:hAnsi="宋体" w:eastAsia="仿宋_GB2312"/>
          <w:b/>
          <w:color w:val="auto"/>
          <w:kern w:val="2"/>
          <w:sz w:val="32"/>
          <w:szCs w:val="32"/>
          <w:highlight w:val="none"/>
        </w:rPr>
        <w:t>资金管理办法制定情况。</w:t>
      </w:r>
      <w:r>
        <w:rPr>
          <w:rFonts w:hint="eastAsia" w:ascii="仿宋_GB2312" w:hAnsi="宋体" w:eastAsia="仿宋_GB2312" w:cs="宋体"/>
          <w:color w:val="auto"/>
          <w:sz w:val="32"/>
          <w:szCs w:val="32"/>
          <w:highlight w:val="none"/>
          <w:shd w:val="clear" w:color="auto" w:fill="FFFFFF"/>
          <w:lang w:val="zh-CN"/>
        </w:rPr>
        <w:t>中国共产主义青年团广元市委员会根据财务内控管理，制定了《中国共产主义青年团广元市委员会机关管理制度》，包括对机关财务的管理制度，强化对工作经费和项目经费的管理。</w:t>
      </w:r>
      <w:r>
        <w:rPr>
          <w:rFonts w:hint="eastAsia" w:ascii="仿宋_GB2312" w:hAnsi="宋体" w:eastAsia="仿宋_GB2312" w:cs="宋体"/>
          <w:color w:val="auto"/>
          <w:sz w:val="32"/>
          <w:szCs w:val="32"/>
          <w:highlight w:val="none"/>
          <w:shd w:val="clear" w:color="auto" w:fill="FFFFFF"/>
        </w:rPr>
        <w:t>驻村帮扶联系村项目</w:t>
      </w:r>
      <w:r>
        <w:rPr>
          <w:rFonts w:hint="eastAsia" w:ascii="仿宋_GB2312" w:hAnsi="宋体" w:eastAsia="仿宋_GB2312" w:cs="宋体"/>
          <w:color w:val="auto"/>
          <w:sz w:val="32"/>
          <w:szCs w:val="32"/>
          <w:highlight w:val="none"/>
          <w:shd w:val="clear" w:color="auto" w:fill="FFFFFF"/>
          <w:lang w:val="zh-CN"/>
        </w:rPr>
        <w:t>费用主要用于共青团广元市委开展</w:t>
      </w:r>
      <w:r>
        <w:rPr>
          <w:rFonts w:hint="eastAsia" w:ascii="仿宋_GB2312" w:hAnsi="宋体" w:eastAsia="仿宋_GB2312" w:cs="宋体"/>
          <w:color w:val="auto"/>
          <w:sz w:val="32"/>
          <w:szCs w:val="32"/>
          <w:highlight w:val="none"/>
          <w:shd w:val="clear" w:color="auto" w:fill="FFFFFF"/>
        </w:rPr>
        <w:t>驻村帮扶联系村</w:t>
      </w:r>
      <w:r>
        <w:rPr>
          <w:rFonts w:hint="eastAsia" w:ascii="仿宋_GB2312" w:hAnsi="宋体" w:eastAsia="仿宋_GB2312" w:cs="宋体"/>
          <w:color w:val="auto"/>
          <w:sz w:val="32"/>
          <w:szCs w:val="32"/>
          <w:highlight w:val="none"/>
          <w:shd w:val="clear" w:color="auto" w:fill="FFFFFF"/>
          <w:lang w:val="zh-CN"/>
        </w:rPr>
        <w:t>工作产生的差旅、驻村补助等费用。</w:t>
      </w:r>
    </w:p>
    <w:p>
      <w:pPr>
        <w:shd w:val="clear"/>
        <w:snapToGrid w:val="0"/>
        <w:spacing w:line="600" w:lineRule="exact"/>
        <w:ind w:firstLine="720"/>
        <w:rPr>
          <w:rFonts w:ascii="仿宋_GB2312" w:hAnsi="宋体" w:eastAsia="仿宋_GB2312"/>
          <w:color w:val="auto"/>
          <w:sz w:val="32"/>
          <w:highlight w:val="none"/>
          <w:lang w:val="zh-CN"/>
        </w:rPr>
      </w:pPr>
      <w:r>
        <w:rPr>
          <w:rFonts w:ascii="仿宋" w:hAnsi="仿宋" w:eastAsia="仿宋"/>
          <w:b/>
          <w:color w:val="auto"/>
          <w:sz w:val="32"/>
          <w:highlight w:val="none"/>
        </w:rPr>
        <w:t>4.</w:t>
      </w:r>
      <w:r>
        <w:rPr>
          <w:rFonts w:hint="eastAsia" w:ascii="仿宋" w:hAnsi="仿宋" w:eastAsia="仿宋"/>
          <w:b/>
          <w:color w:val="auto"/>
          <w:sz w:val="32"/>
          <w:highlight w:val="none"/>
        </w:rPr>
        <w:t>资金分配的原则及考虑因素。</w:t>
      </w:r>
      <w:r>
        <w:rPr>
          <w:rFonts w:hint="eastAsia" w:ascii="仿宋_GB2312" w:hAnsi="宋体" w:eastAsia="仿宋_GB2312" w:cs="宋体"/>
          <w:color w:val="auto"/>
          <w:sz w:val="32"/>
          <w:szCs w:val="32"/>
          <w:highlight w:val="none"/>
          <w:shd w:val="clear" w:color="auto" w:fill="FFFFFF"/>
        </w:rPr>
        <w:t>驻村帮扶联系村</w:t>
      </w:r>
      <w:r>
        <w:rPr>
          <w:rFonts w:hint="eastAsia" w:ascii="仿宋" w:hAnsi="仿宋" w:eastAsia="仿宋"/>
          <w:color w:val="auto"/>
          <w:sz w:val="32"/>
          <w:szCs w:val="32"/>
          <w:highlight w:val="none"/>
        </w:rPr>
        <w:t>项目</w:t>
      </w:r>
      <w:r>
        <w:rPr>
          <w:rFonts w:hint="eastAsia" w:ascii="仿宋_GB2312" w:hAnsi="宋体" w:eastAsia="仿宋_GB2312"/>
          <w:color w:val="auto"/>
          <w:sz w:val="32"/>
          <w:highlight w:val="none"/>
          <w:lang w:val="zh-CN"/>
        </w:rPr>
        <w:t>资金分配</w:t>
      </w:r>
      <w:r>
        <w:rPr>
          <w:rFonts w:hint="eastAsia" w:ascii="仿宋_GB2312" w:hAnsi="宋体" w:eastAsia="仿宋_GB2312"/>
          <w:color w:val="auto"/>
          <w:sz w:val="32"/>
          <w:highlight w:val="none"/>
        </w:rPr>
        <w:t>主要是根据</w:t>
      </w:r>
      <w:r>
        <w:rPr>
          <w:rFonts w:hint="eastAsia" w:ascii="仿宋_GB2312" w:hAnsi="宋体" w:eastAsia="仿宋_GB2312" w:cs="宋体"/>
          <w:color w:val="auto"/>
          <w:sz w:val="32"/>
          <w:szCs w:val="32"/>
          <w:highlight w:val="none"/>
          <w:shd w:val="clear" w:color="auto" w:fill="FFFFFF"/>
        </w:rPr>
        <w:t>驻村帮扶联系村</w:t>
      </w:r>
      <w:r>
        <w:rPr>
          <w:rFonts w:hint="eastAsia" w:ascii="仿宋_GB2312" w:hAnsi="宋体" w:eastAsia="仿宋_GB2312"/>
          <w:color w:val="auto"/>
          <w:sz w:val="32"/>
          <w:highlight w:val="none"/>
        </w:rPr>
        <w:t>工作的实际需要进行分配。</w:t>
      </w:r>
    </w:p>
    <w:p>
      <w:pPr>
        <w:shd w:val="clear"/>
        <w:autoSpaceDE/>
        <w:autoSpaceDN/>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（二）项目绩效目标。</w:t>
      </w:r>
    </w:p>
    <w:p>
      <w:pPr>
        <w:shd w:val="clear"/>
        <w:autoSpaceDE/>
        <w:autoSpaceDN/>
        <w:snapToGrid w:val="0"/>
        <w:spacing w:line="576" w:lineRule="exact"/>
        <w:ind w:firstLine="720"/>
        <w:rPr>
          <w:rFonts w:hint="eastAsia" w:ascii="仿宋_GB2312" w:hAnsi="宋体" w:eastAsia="仿宋_GB2312"/>
          <w:color w:val="auto"/>
          <w:sz w:val="32"/>
          <w:szCs w:val="32"/>
          <w:highlight w:val="none"/>
          <w:lang w:eastAsia="zh-CN"/>
        </w:rPr>
      </w:pPr>
      <w:r>
        <w:rPr>
          <w:rFonts w:ascii="仿宋_GB2312" w:hAnsi="宋体" w:eastAsia="仿宋_GB2312"/>
          <w:b/>
          <w:color w:val="auto"/>
          <w:sz w:val="32"/>
          <w:szCs w:val="32"/>
          <w:highlight w:val="none"/>
          <w:lang w:val="zh-CN"/>
        </w:rPr>
        <w:t>1</w:t>
      </w:r>
      <w:r>
        <w:rPr>
          <w:rFonts w:hint="eastAsia" w:ascii="仿宋_GB2312" w:hAnsi="宋体" w:eastAsia="仿宋_GB2312"/>
          <w:b/>
          <w:color w:val="auto"/>
          <w:sz w:val="32"/>
          <w:szCs w:val="32"/>
          <w:highlight w:val="none"/>
          <w:lang w:val="zh-CN"/>
        </w:rPr>
        <w:t>．项目主要内容。</w:t>
      </w:r>
      <w:r>
        <w:rPr>
          <w:rFonts w:hint="eastAsia" w:ascii="仿宋_GB2312" w:hAnsi="宋体" w:eastAsia="仿宋_GB2312"/>
          <w:color w:val="auto"/>
          <w:sz w:val="32"/>
          <w:szCs w:val="32"/>
          <w:highlight w:val="none"/>
          <w:lang w:val="zh-CN"/>
        </w:rPr>
        <w:t>完成帮扶村驻村帮扶工作，按要求全面完成脱贫任务。</w:t>
      </w:r>
    </w:p>
    <w:p>
      <w:pPr>
        <w:shd w:val="clear"/>
        <w:autoSpaceDE/>
        <w:autoSpaceDN/>
        <w:snapToGrid w:val="0"/>
        <w:spacing w:line="600" w:lineRule="exact"/>
        <w:ind w:firstLine="720"/>
        <w:rPr>
          <w:rFonts w:ascii="仿宋_GB2312" w:hAnsi="宋体" w:eastAsia="仿宋_GB2312"/>
          <w:color w:val="auto"/>
          <w:sz w:val="32"/>
          <w:szCs w:val="32"/>
          <w:highlight w:val="none"/>
          <w:lang w:val="zh-CN"/>
        </w:rPr>
      </w:pPr>
      <w:r>
        <w:rPr>
          <w:rFonts w:ascii="仿宋_GB2312" w:hAnsi="宋体" w:eastAsia="仿宋_GB2312"/>
          <w:b/>
          <w:color w:val="auto"/>
          <w:sz w:val="32"/>
          <w:szCs w:val="32"/>
          <w:highlight w:val="none"/>
        </w:rPr>
        <w:t>2.</w:t>
      </w:r>
      <w:r>
        <w:rPr>
          <w:rFonts w:hint="eastAsia" w:ascii="仿宋_GB2312" w:hAnsi="宋体" w:eastAsia="仿宋_GB2312"/>
          <w:b/>
          <w:color w:val="auto"/>
          <w:sz w:val="32"/>
          <w:szCs w:val="32"/>
          <w:highlight w:val="none"/>
          <w:lang w:val="zh-CN"/>
        </w:rPr>
        <w:t>项目应实现的具体绩效目标。</w:t>
      </w:r>
      <w:r>
        <w:rPr>
          <w:rFonts w:hint="eastAsia" w:ascii="仿宋_GB2312" w:hAnsi="宋体" w:eastAsia="仿宋_GB2312"/>
          <w:color w:val="auto"/>
          <w:sz w:val="32"/>
          <w:szCs w:val="32"/>
          <w:highlight w:val="none"/>
        </w:rPr>
        <w:t>巩固</w:t>
      </w:r>
      <w:r>
        <w:rPr>
          <w:rFonts w:ascii="仿宋_GB2312" w:hAnsi="宋体" w:eastAsia="仿宋_GB2312"/>
          <w:color w:val="auto"/>
          <w:sz w:val="32"/>
          <w:szCs w:val="32"/>
          <w:highlight w:val="none"/>
        </w:rPr>
        <w:t>436</w:t>
      </w:r>
      <w:r>
        <w:rPr>
          <w:rFonts w:hint="eastAsia" w:ascii="仿宋_GB2312" w:hAnsi="宋体" w:eastAsia="仿宋_GB2312"/>
          <w:color w:val="auto"/>
          <w:sz w:val="32"/>
          <w:szCs w:val="32"/>
          <w:highlight w:val="none"/>
        </w:rPr>
        <w:t>户贫困户脱贫成效。</w:t>
      </w:r>
    </w:p>
    <w:p>
      <w:pPr>
        <w:shd w:val="clear"/>
        <w:autoSpaceDE/>
        <w:autoSpaceDN/>
        <w:snapToGrid w:val="0"/>
        <w:spacing w:line="600" w:lineRule="exact"/>
        <w:ind w:firstLine="720"/>
        <w:rPr>
          <w:rFonts w:ascii="仿宋_GB2312" w:hAnsi="宋体" w:eastAsia="仿宋"/>
          <w:b/>
          <w:color w:val="auto"/>
          <w:sz w:val="32"/>
          <w:szCs w:val="32"/>
          <w:highlight w:val="none"/>
          <w:lang w:val="zh-CN"/>
        </w:rPr>
      </w:pPr>
      <w:r>
        <w:rPr>
          <w:rFonts w:ascii="仿宋_GB2312" w:hAnsi="宋体" w:eastAsia="仿宋_GB2312"/>
          <w:b/>
          <w:color w:val="auto"/>
          <w:sz w:val="32"/>
          <w:szCs w:val="32"/>
          <w:highlight w:val="none"/>
          <w:lang w:val="zh-CN"/>
        </w:rPr>
        <w:t>3</w:t>
      </w:r>
      <w:r>
        <w:rPr>
          <w:rFonts w:hint="eastAsia" w:ascii="仿宋_GB2312" w:hAnsi="宋体" w:eastAsia="仿宋_GB2312"/>
          <w:b/>
          <w:color w:val="auto"/>
          <w:sz w:val="32"/>
          <w:szCs w:val="32"/>
          <w:highlight w:val="none"/>
          <w:lang w:val="zh-CN"/>
        </w:rPr>
        <w:t>．分析评价申报内容是否与实际相符，申报目标是否合理可行。</w:t>
      </w:r>
      <w:r>
        <w:rPr>
          <w:rFonts w:hint="eastAsia" w:ascii="仿宋_GB2312" w:hAnsi="宋体" w:eastAsia="仿宋_GB2312" w:cs="宋体"/>
          <w:color w:val="auto"/>
          <w:sz w:val="32"/>
          <w:szCs w:val="32"/>
          <w:highlight w:val="none"/>
          <w:shd w:val="clear" w:color="auto" w:fill="FFFFFF"/>
        </w:rPr>
        <w:t>驻村帮扶联系村</w:t>
      </w:r>
      <w:r>
        <w:rPr>
          <w:rFonts w:hint="eastAsia" w:ascii="仿宋" w:hAnsi="仿宋" w:eastAsia="仿宋"/>
          <w:color w:val="auto"/>
          <w:sz w:val="32"/>
          <w:szCs w:val="32"/>
          <w:highlight w:val="none"/>
        </w:rPr>
        <w:t>项目</w:t>
      </w:r>
      <w:r>
        <w:rPr>
          <w:rFonts w:hint="eastAsia" w:ascii="仿宋" w:hAnsi="仿宋" w:eastAsia="仿宋"/>
          <w:color w:val="auto"/>
          <w:sz w:val="32"/>
          <w:highlight w:val="none"/>
        </w:rPr>
        <w:t>申报内容和实际工作需要相符，申报目标合理可行。</w:t>
      </w:r>
    </w:p>
    <w:p>
      <w:pPr>
        <w:shd w:val="clear"/>
        <w:autoSpaceDE/>
        <w:autoSpaceDN/>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（三）项目自评步骤及方法。</w:t>
      </w:r>
    </w:p>
    <w:p>
      <w:pPr>
        <w:pStyle w:val="11"/>
        <w:shd w:val="clear"/>
        <w:spacing w:after="0" w:line="570" w:lineRule="exact"/>
        <w:ind w:firstLine="643" w:firstLineChars="200"/>
        <w:rPr>
          <w:rFonts w:ascii="仿宋" w:hAnsi="仿宋" w:eastAsia="仿宋"/>
          <w:color w:val="auto"/>
          <w:sz w:val="32"/>
          <w:highlight w:val="none"/>
        </w:rPr>
      </w:pPr>
      <w:r>
        <w:rPr>
          <w:rFonts w:ascii="仿宋" w:hAnsi="仿宋" w:eastAsia="仿宋"/>
          <w:b/>
          <w:color w:val="auto"/>
          <w:sz w:val="32"/>
          <w:highlight w:val="none"/>
        </w:rPr>
        <w:t>1.</w:t>
      </w:r>
      <w:r>
        <w:rPr>
          <w:rFonts w:hint="eastAsia" w:ascii="仿宋" w:hAnsi="仿宋" w:eastAsia="仿宋"/>
          <w:b/>
          <w:color w:val="auto"/>
          <w:sz w:val="32"/>
          <w:highlight w:val="none"/>
        </w:rPr>
        <w:t>组织领导。</w:t>
      </w:r>
      <w:r>
        <w:rPr>
          <w:rFonts w:hint="eastAsia" w:ascii="仿宋" w:hAnsi="仿宋" w:eastAsia="仿宋"/>
          <w:color w:val="auto"/>
          <w:sz w:val="32"/>
          <w:highlight w:val="none"/>
        </w:rPr>
        <w:t>为做好部门财政支出绩效评价自评工作，我委成立了由主要领导为组长，党组成员、财务分管领导为副组长，财务人员为成员的共青团广元市委项目工作经费支出绩效评价工作领导小组。由财务分管领导牵头负责部门财政支出绩效评价自查各项工作。</w:t>
      </w:r>
    </w:p>
    <w:p>
      <w:pPr>
        <w:pStyle w:val="11"/>
        <w:shd w:val="clear"/>
        <w:spacing w:after="0" w:line="570" w:lineRule="exact"/>
        <w:ind w:firstLine="643" w:firstLineChars="200"/>
        <w:rPr>
          <w:rFonts w:ascii="仿宋" w:hAnsi="仿宋" w:eastAsia="仿宋"/>
          <w:color w:val="auto"/>
          <w:sz w:val="32"/>
          <w:highlight w:val="none"/>
        </w:rPr>
      </w:pPr>
      <w:r>
        <w:rPr>
          <w:rFonts w:ascii="仿宋" w:hAnsi="仿宋" w:eastAsia="仿宋"/>
          <w:b/>
          <w:color w:val="auto"/>
          <w:sz w:val="32"/>
          <w:highlight w:val="none"/>
        </w:rPr>
        <w:t>2.</w:t>
      </w:r>
      <w:r>
        <w:rPr>
          <w:rFonts w:hint="eastAsia" w:ascii="仿宋" w:hAnsi="仿宋" w:eastAsia="仿宋"/>
          <w:b/>
          <w:color w:val="auto"/>
          <w:sz w:val="32"/>
          <w:highlight w:val="none"/>
        </w:rPr>
        <w:t>自查评估实施步骤及方法。</w:t>
      </w:r>
      <w:r>
        <w:rPr>
          <w:rFonts w:hint="eastAsia" w:ascii="仿宋" w:hAnsi="仿宋" w:eastAsia="仿宋"/>
          <w:color w:val="auto"/>
          <w:sz w:val="32"/>
          <w:highlight w:val="none"/>
        </w:rPr>
        <w:t>实施步骤分为两个阶段：</w:t>
      </w:r>
      <w:r>
        <w:rPr>
          <w:rFonts w:hint="eastAsia" w:ascii="仿宋" w:hAnsi="仿宋" w:eastAsia="仿宋"/>
          <w:b/>
          <w:color w:val="auto"/>
          <w:sz w:val="32"/>
          <w:highlight w:val="none"/>
        </w:rPr>
        <w:t>一是前期准备阶段。</w:t>
      </w:r>
      <w:r>
        <w:rPr>
          <w:rFonts w:hint="eastAsia" w:ascii="仿宋" w:hAnsi="仿宋" w:eastAsia="仿宋"/>
          <w:color w:val="auto"/>
          <w:sz w:val="32"/>
          <w:highlight w:val="none"/>
        </w:rPr>
        <w:t>组织认真学习</w:t>
      </w:r>
      <w:r>
        <w:rPr>
          <w:rFonts w:hint="eastAsia" w:ascii="仿宋_GB2312" w:hAnsi="宋体" w:eastAsia="仿宋_GB2312"/>
          <w:color w:val="auto"/>
          <w:sz w:val="32"/>
          <w:szCs w:val="32"/>
          <w:highlight w:val="none"/>
        </w:rPr>
        <w:t>《关于开展</w:t>
      </w:r>
      <w:r>
        <w:rPr>
          <w:rFonts w:ascii="仿宋_GB2312" w:hAnsi="宋体" w:eastAsia="仿宋_GB2312"/>
          <w:color w:val="auto"/>
          <w:sz w:val="32"/>
          <w:szCs w:val="32"/>
          <w:highlight w:val="none"/>
        </w:rPr>
        <w:t>202</w:t>
      </w:r>
      <w:r>
        <w:rPr>
          <w:rFonts w:ascii="宋体" w:hAnsi="宋体"/>
          <w:color w:val="auto"/>
          <w:sz w:val="32"/>
          <w:szCs w:val="32"/>
          <w:highlight w:val="none"/>
        </w:rPr>
        <w:t>2</w:t>
      </w:r>
      <w:r>
        <w:rPr>
          <w:rFonts w:hint="eastAsia" w:ascii="仿宋_GB2312" w:hAnsi="宋体" w:eastAsia="仿宋_GB2312"/>
          <w:color w:val="auto"/>
          <w:sz w:val="32"/>
          <w:szCs w:val="32"/>
          <w:highlight w:val="none"/>
        </w:rPr>
        <w:t>年</w:t>
      </w:r>
      <w:r>
        <w:rPr>
          <w:rFonts w:hint="eastAsia" w:ascii="宋体" w:hAnsi="宋体"/>
          <w:color w:val="auto"/>
          <w:sz w:val="32"/>
          <w:szCs w:val="32"/>
          <w:highlight w:val="none"/>
        </w:rPr>
        <w:t>度市级部门</w:t>
      </w:r>
      <w:r>
        <w:rPr>
          <w:rFonts w:hint="eastAsia" w:ascii="仿宋_GB2312" w:hAnsi="宋体" w:eastAsia="仿宋_GB2312"/>
          <w:color w:val="auto"/>
          <w:sz w:val="32"/>
          <w:szCs w:val="32"/>
          <w:highlight w:val="none"/>
        </w:rPr>
        <w:t>绩效</w:t>
      </w:r>
      <w:r>
        <w:rPr>
          <w:rFonts w:hint="eastAsia" w:ascii="宋体" w:hAnsi="宋体"/>
          <w:color w:val="auto"/>
          <w:sz w:val="32"/>
          <w:szCs w:val="32"/>
          <w:highlight w:val="none"/>
        </w:rPr>
        <w:t>自</w:t>
      </w:r>
      <w:r>
        <w:rPr>
          <w:rFonts w:hint="eastAsia" w:ascii="仿宋_GB2312" w:hAnsi="宋体" w:eastAsia="仿宋_GB2312"/>
          <w:color w:val="auto"/>
          <w:sz w:val="32"/>
          <w:szCs w:val="32"/>
          <w:highlight w:val="none"/>
        </w:rPr>
        <w:t>评工作的通知》〔</w:t>
      </w:r>
      <w:r>
        <w:rPr>
          <w:rFonts w:ascii="仿宋_GB2312" w:hAnsi="宋体" w:eastAsia="仿宋_GB2312"/>
          <w:color w:val="auto"/>
          <w:sz w:val="32"/>
          <w:szCs w:val="32"/>
          <w:highlight w:val="none"/>
        </w:rPr>
        <w:t>2023</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5</w:t>
      </w:r>
      <w:r>
        <w:rPr>
          <w:rFonts w:hint="eastAsia" w:ascii="仿宋_GB2312" w:hAnsi="宋体" w:eastAsia="仿宋_GB2312"/>
          <w:color w:val="auto"/>
          <w:sz w:val="32"/>
          <w:szCs w:val="32"/>
          <w:highlight w:val="none"/>
        </w:rPr>
        <w:t>号</w:t>
      </w:r>
      <w:r>
        <w:rPr>
          <w:rFonts w:hint="eastAsia" w:ascii="仿宋" w:hAnsi="仿宋" w:eastAsia="仿宋"/>
          <w:color w:val="auto"/>
          <w:sz w:val="32"/>
          <w:highlight w:val="none"/>
        </w:rPr>
        <w:t>文件精神和要求，提高对开展部门支出绩效评价工作的认识，统一思想，确保自查工作的顺利开展。</w:t>
      </w:r>
      <w:r>
        <w:rPr>
          <w:rFonts w:hint="eastAsia" w:ascii="仿宋" w:hAnsi="仿宋" w:eastAsia="仿宋"/>
          <w:b/>
          <w:color w:val="auto"/>
          <w:sz w:val="32"/>
          <w:highlight w:val="none"/>
        </w:rPr>
        <w:t>二是自查工作阶段。</w:t>
      </w:r>
      <w:r>
        <w:rPr>
          <w:rFonts w:hint="eastAsia" w:ascii="仿宋" w:hAnsi="仿宋" w:eastAsia="仿宋"/>
          <w:color w:val="auto"/>
          <w:sz w:val="32"/>
          <w:highlight w:val="none"/>
        </w:rPr>
        <w:t>对</w:t>
      </w:r>
      <w:r>
        <w:rPr>
          <w:rFonts w:hint="eastAsia" w:ascii="仿宋_GB2312" w:hAnsi="宋体" w:eastAsia="仿宋_GB2312" w:cs="宋体"/>
          <w:color w:val="auto"/>
          <w:kern w:val="0"/>
          <w:sz w:val="32"/>
          <w:szCs w:val="32"/>
          <w:highlight w:val="none"/>
          <w:shd w:val="clear" w:color="auto" w:fill="FFFFFF"/>
        </w:rPr>
        <w:t>乡村振兴工作</w:t>
      </w:r>
      <w:r>
        <w:rPr>
          <w:rFonts w:hint="eastAsia" w:ascii="仿宋_GB2312" w:hAnsi="宋体" w:eastAsia="仿宋_GB2312" w:cs="宋体"/>
          <w:color w:val="auto"/>
          <w:kern w:val="0"/>
          <w:sz w:val="32"/>
          <w:szCs w:val="32"/>
          <w:highlight w:val="none"/>
          <w:shd w:val="clear" w:color="auto" w:fill="FFFFFF"/>
          <w:lang w:val="zh-CN"/>
        </w:rPr>
        <w:t>项目</w:t>
      </w:r>
      <w:r>
        <w:rPr>
          <w:rFonts w:hint="eastAsia" w:ascii="仿宋" w:hAnsi="仿宋" w:eastAsia="仿宋"/>
          <w:color w:val="auto"/>
          <w:sz w:val="32"/>
          <w:szCs w:val="32"/>
          <w:highlight w:val="none"/>
        </w:rPr>
        <w:t>经费</w:t>
      </w:r>
      <w:r>
        <w:rPr>
          <w:rFonts w:hint="eastAsia" w:ascii="仿宋" w:hAnsi="仿宋" w:eastAsia="仿宋"/>
          <w:color w:val="auto"/>
          <w:sz w:val="32"/>
          <w:highlight w:val="none"/>
        </w:rPr>
        <w:t>收入、支出、预算编制、财务管理、项目资金使用投入产出等情况进行认真的自查。根据“坚持定量优先、简便有效原则”，对支出绩效评价主要采用了成本效益分析法、比较法：</w:t>
      </w:r>
      <w:r>
        <w:rPr>
          <w:rFonts w:hint="eastAsia" w:ascii="仿宋" w:hAnsi="仿宋" w:eastAsia="仿宋"/>
          <w:b/>
          <w:color w:val="auto"/>
          <w:sz w:val="32"/>
          <w:highlight w:val="none"/>
        </w:rPr>
        <w:t>一是成本效益分析法。</w:t>
      </w:r>
      <w:r>
        <w:rPr>
          <w:rFonts w:hint="eastAsia" w:ascii="仿宋" w:hAnsi="仿宋" w:eastAsia="仿宋"/>
          <w:color w:val="auto"/>
          <w:sz w:val="32"/>
          <w:highlight w:val="none"/>
        </w:rPr>
        <w:t>评价部门财政支出与</w:t>
      </w:r>
      <w:r>
        <w:rPr>
          <w:rFonts w:hint="eastAsia" w:ascii="仿宋_GB2312" w:hAnsi="宋体" w:eastAsia="仿宋_GB2312" w:cs="宋体"/>
          <w:color w:val="auto"/>
          <w:kern w:val="0"/>
          <w:sz w:val="32"/>
          <w:szCs w:val="32"/>
          <w:highlight w:val="none"/>
          <w:shd w:val="clear" w:color="auto" w:fill="FFFFFF"/>
        </w:rPr>
        <w:t>驻村帮扶联系村</w:t>
      </w:r>
      <w:r>
        <w:rPr>
          <w:rFonts w:hint="eastAsia" w:ascii="仿宋" w:hAnsi="仿宋" w:eastAsia="仿宋"/>
          <w:color w:val="auto"/>
          <w:sz w:val="32"/>
          <w:szCs w:val="32"/>
          <w:highlight w:val="none"/>
        </w:rPr>
        <w:t>项目</w:t>
      </w:r>
      <w:r>
        <w:rPr>
          <w:rFonts w:hint="eastAsia" w:ascii="仿宋" w:hAnsi="仿宋" w:eastAsia="仿宋"/>
          <w:color w:val="auto"/>
          <w:sz w:val="32"/>
          <w:highlight w:val="none"/>
        </w:rPr>
        <w:t>工作取得的成效进行对比分析，以评价绩效目标实现程度。</w:t>
      </w:r>
      <w:r>
        <w:rPr>
          <w:rFonts w:hint="eastAsia" w:ascii="仿宋" w:hAnsi="仿宋" w:eastAsia="仿宋"/>
          <w:b/>
          <w:color w:val="auto"/>
          <w:sz w:val="32"/>
          <w:highlight w:val="none"/>
        </w:rPr>
        <w:t>二是比较法。</w:t>
      </w:r>
      <w:r>
        <w:rPr>
          <w:rFonts w:hint="eastAsia" w:ascii="仿宋" w:hAnsi="仿宋" w:eastAsia="仿宋"/>
          <w:color w:val="auto"/>
          <w:sz w:val="32"/>
          <w:highlight w:val="none"/>
        </w:rPr>
        <w:t>通过对绩效目标与实施效果、历史与当期情况同类支出的比较，综合分析绩效目标实现程度。</w:t>
      </w:r>
    </w:p>
    <w:p>
      <w:pPr>
        <w:shd w:val="clear"/>
        <w:autoSpaceDE/>
        <w:autoSpaceDN/>
        <w:snapToGrid w:val="0"/>
        <w:spacing w:line="600" w:lineRule="exact"/>
        <w:ind w:firstLine="720"/>
        <w:outlineLvl w:val="1"/>
        <w:rPr>
          <w:rFonts w:ascii="黑体" w:hAnsi="宋体" w:eastAsia="黑体"/>
          <w:color w:val="auto"/>
          <w:sz w:val="32"/>
          <w:szCs w:val="32"/>
          <w:highlight w:val="none"/>
        </w:rPr>
      </w:pPr>
      <w:bookmarkStart w:id="52" w:name="_Toc22157"/>
      <w:r>
        <w:rPr>
          <w:rFonts w:hint="eastAsia" w:ascii="黑体" w:hAnsi="宋体" w:eastAsia="黑体"/>
          <w:color w:val="auto"/>
          <w:sz w:val="32"/>
          <w:szCs w:val="32"/>
          <w:highlight w:val="none"/>
        </w:rPr>
        <w:t>二、项目资金申报及使用情况</w:t>
      </w:r>
      <w:bookmarkEnd w:id="52"/>
    </w:p>
    <w:p>
      <w:pPr>
        <w:shd w:val="clear"/>
        <w:autoSpaceDE/>
        <w:autoSpaceDN/>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（一）项目资金申报及批复情况。</w:t>
      </w:r>
    </w:p>
    <w:p>
      <w:pPr>
        <w:shd w:val="clear"/>
        <w:autoSpaceDE/>
        <w:autoSpaceDN/>
        <w:snapToGrid w:val="0"/>
        <w:spacing w:line="600" w:lineRule="exact"/>
        <w:ind w:firstLine="72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项目全年预算数</w:t>
      </w:r>
      <w:r>
        <w:rPr>
          <w:rFonts w:ascii="仿宋" w:hAnsi="仿宋" w:eastAsia="仿宋" w:cs="仿宋_GB2312"/>
          <w:color w:val="auto"/>
          <w:sz w:val="32"/>
          <w:szCs w:val="32"/>
          <w:highlight w:val="none"/>
        </w:rPr>
        <w:t>1.82</w:t>
      </w:r>
      <w:r>
        <w:rPr>
          <w:rFonts w:hint="eastAsia" w:ascii="仿宋" w:hAnsi="仿宋" w:eastAsia="仿宋" w:cs="仿宋_GB2312"/>
          <w:color w:val="auto"/>
          <w:sz w:val="32"/>
          <w:szCs w:val="32"/>
          <w:highlight w:val="none"/>
        </w:rPr>
        <w:t>万元，执行数</w:t>
      </w:r>
      <w:r>
        <w:rPr>
          <w:rFonts w:ascii="仿宋" w:hAnsi="仿宋" w:eastAsia="仿宋" w:cs="仿宋_GB2312"/>
          <w:color w:val="auto"/>
          <w:sz w:val="32"/>
          <w:szCs w:val="32"/>
          <w:highlight w:val="none"/>
        </w:rPr>
        <w:t>1.82</w:t>
      </w:r>
      <w:r>
        <w:rPr>
          <w:rFonts w:hint="eastAsia" w:ascii="仿宋" w:hAnsi="仿宋" w:eastAsia="仿宋" w:cs="仿宋_GB2312"/>
          <w:color w:val="auto"/>
          <w:sz w:val="32"/>
          <w:szCs w:val="32"/>
          <w:highlight w:val="none"/>
        </w:rPr>
        <w:t>万元，年末结余</w:t>
      </w:r>
      <w:r>
        <w:rPr>
          <w:rFonts w:ascii="仿宋" w:hAnsi="仿宋" w:eastAsia="仿宋" w:cs="仿宋_GB2312"/>
          <w:color w:val="auto"/>
          <w:sz w:val="32"/>
          <w:szCs w:val="32"/>
          <w:highlight w:val="none"/>
        </w:rPr>
        <w:t>0</w:t>
      </w:r>
      <w:r>
        <w:rPr>
          <w:rFonts w:hint="eastAsia" w:ascii="仿宋" w:hAnsi="仿宋" w:eastAsia="仿宋" w:cs="仿宋_GB2312"/>
          <w:color w:val="auto"/>
          <w:sz w:val="32"/>
          <w:szCs w:val="32"/>
          <w:highlight w:val="none"/>
        </w:rPr>
        <w:t>万元，完成预算的</w:t>
      </w:r>
      <w:r>
        <w:rPr>
          <w:rFonts w:ascii="仿宋" w:hAnsi="仿宋" w:eastAsia="仿宋" w:cs="仿宋_GB2312"/>
          <w:color w:val="auto"/>
          <w:sz w:val="32"/>
          <w:szCs w:val="32"/>
          <w:highlight w:val="none"/>
        </w:rPr>
        <w:t>100%</w:t>
      </w:r>
      <w:r>
        <w:rPr>
          <w:rFonts w:hint="eastAsia" w:ascii="仿宋" w:hAnsi="仿宋" w:eastAsia="仿宋" w:cs="仿宋_GB2312"/>
          <w:color w:val="auto"/>
          <w:sz w:val="32"/>
          <w:szCs w:val="32"/>
          <w:highlight w:val="none"/>
        </w:rPr>
        <w:t>。无预算调整。</w:t>
      </w:r>
    </w:p>
    <w:p>
      <w:pPr>
        <w:shd w:val="clear"/>
        <w:autoSpaceDE/>
        <w:autoSpaceDN/>
        <w:snapToGrid w:val="0"/>
        <w:spacing w:line="600" w:lineRule="exact"/>
        <w:ind w:firstLine="72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（二）资金计划、到位及使用情况。</w:t>
      </w:r>
    </w:p>
    <w:p>
      <w:pPr>
        <w:shd w:val="clear"/>
        <w:autoSpaceDE/>
        <w:autoSpaceDN/>
        <w:snapToGrid w:val="0"/>
        <w:spacing w:line="600" w:lineRule="exact"/>
        <w:ind w:firstLine="720"/>
        <w:rPr>
          <w:rFonts w:ascii="仿宋_GB2312" w:hAnsi="宋体" w:eastAsia="仿宋_GB2312"/>
          <w:color w:val="auto"/>
          <w:sz w:val="32"/>
          <w:szCs w:val="32"/>
          <w:highlight w:val="none"/>
        </w:rPr>
      </w:pPr>
      <w:r>
        <w:rPr>
          <w:rFonts w:ascii="楷体_GB2312" w:hAnsi="宋体" w:eastAsia="楷体_GB2312"/>
          <w:b/>
          <w:color w:val="auto"/>
          <w:sz w:val="32"/>
          <w:szCs w:val="32"/>
          <w:highlight w:val="none"/>
          <w:lang w:val="zh-CN"/>
        </w:rPr>
        <w:t>1</w:t>
      </w:r>
      <w:r>
        <w:rPr>
          <w:rFonts w:hint="eastAsia" w:ascii="楷体_GB2312" w:hAnsi="宋体" w:eastAsia="楷体_GB2312"/>
          <w:b/>
          <w:color w:val="auto"/>
          <w:sz w:val="32"/>
          <w:szCs w:val="32"/>
          <w:highlight w:val="none"/>
          <w:lang w:val="zh-CN"/>
        </w:rPr>
        <w:t>．资金计划。</w:t>
      </w:r>
      <w:r>
        <w:rPr>
          <w:rFonts w:hint="eastAsia" w:ascii="仿宋_GB2312" w:hAnsi="宋体" w:eastAsia="仿宋_GB2312"/>
          <w:color w:val="auto"/>
          <w:sz w:val="32"/>
          <w:szCs w:val="32"/>
          <w:highlight w:val="none"/>
          <w:lang w:val="zh-CN"/>
        </w:rPr>
        <w:t>全年项目计划财政预算资金</w:t>
      </w:r>
      <w:r>
        <w:rPr>
          <w:rFonts w:ascii="仿宋_GB2312" w:hAnsi="宋体" w:eastAsia="仿宋_GB2312"/>
          <w:color w:val="auto"/>
          <w:sz w:val="32"/>
          <w:szCs w:val="32"/>
          <w:highlight w:val="none"/>
        </w:rPr>
        <w:t>1.82</w:t>
      </w:r>
      <w:r>
        <w:rPr>
          <w:rFonts w:hint="eastAsia" w:ascii="仿宋_GB2312" w:hAnsi="宋体" w:eastAsia="仿宋_GB2312"/>
          <w:color w:val="auto"/>
          <w:sz w:val="32"/>
          <w:szCs w:val="32"/>
          <w:highlight w:val="none"/>
        </w:rPr>
        <w:t>万元。无其他资金来源。</w:t>
      </w:r>
    </w:p>
    <w:p>
      <w:pPr>
        <w:shd w:val="clear"/>
        <w:autoSpaceDE/>
        <w:autoSpaceDN/>
        <w:snapToGrid w:val="0"/>
        <w:spacing w:line="600" w:lineRule="exact"/>
        <w:ind w:firstLine="720"/>
        <w:rPr>
          <w:rFonts w:ascii="仿宋_GB2312" w:hAnsi="宋体" w:eastAsia="仿宋_GB2312"/>
          <w:color w:val="auto"/>
          <w:sz w:val="32"/>
          <w:szCs w:val="32"/>
          <w:highlight w:val="none"/>
        </w:rPr>
      </w:pPr>
      <w:r>
        <w:rPr>
          <w:rFonts w:ascii="楷体_GB2312" w:hAnsi="宋体" w:eastAsia="楷体_GB2312"/>
          <w:b/>
          <w:color w:val="auto"/>
          <w:sz w:val="32"/>
          <w:szCs w:val="32"/>
          <w:highlight w:val="none"/>
          <w:lang w:val="zh-CN"/>
        </w:rPr>
        <w:t>2</w:t>
      </w:r>
      <w:r>
        <w:rPr>
          <w:rFonts w:hint="eastAsia" w:ascii="楷体_GB2312" w:hAnsi="宋体" w:eastAsia="楷体_GB2312"/>
          <w:b/>
          <w:color w:val="auto"/>
          <w:sz w:val="32"/>
          <w:szCs w:val="32"/>
          <w:highlight w:val="none"/>
          <w:lang w:val="zh-CN"/>
        </w:rPr>
        <w:t>．资金到位。</w:t>
      </w:r>
      <w:r>
        <w:rPr>
          <w:rFonts w:hint="eastAsia" w:ascii="仿宋_GB2312" w:hAnsi="宋体" w:eastAsia="仿宋_GB2312"/>
          <w:color w:val="auto"/>
          <w:sz w:val="32"/>
          <w:szCs w:val="32"/>
          <w:highlight w:val="none"/>
          <w:lang w:val="zh-CN"/>
        </w:rPr>
        <w:t>资金到位</w:t>
      </w:r>
      <w:r>
        <w:rPr>
          <w:rFonts w:ascii="仿宋_GB2312" w:hAnsi="宋体" w:eastAsia="仿宋_GB2312"/>
          <w:color w:val="auto"/>
          <w:sz w:val="32"/>
          <w:szCs w:val="32"/>
          <w:highlight w:val="none"/>
        </w:rPr>
        <w:t>1.82</w:t>
      </w:r>
      <w:r>
        <w:rPr>
          <w:rFonts w:hint="eastAsia" w:ascii="仿宋_GB2312" w:hAnsi="宋体" w:eastAsia="仿宋_GB2312"/>
          <w:color w:val="auto"/>
          <w:sz w:val="32"/>
          <w:szCs w:val="32"/>
          <w:highlight w:val="none"/>
        </w:rPr>
        <w:t>万元。到位及时无拖欠。</w:t>
      </w:r>
    </w:p>
    <w:p>
      <w:pPr>
        <w:shd w:val="clear"/>
        <w:autoSpaceDE/>
        <w:autoSpaceDN/>
        <w:snapToGrid w:val="0"/>
        <w:spacing w:line="600" w:lineRule="exact"/>
        <w:ind w:firstLine="720"/>
        <w:rPr>
          <w:rFonts w:ascii="仿宋" w:hAnsi="仿宋" w:eastAsia="仿宋"/>
          <w:color w:val="auto"/>
          <w:sz w:val="32"/>
          <w:highlight w:val="none"/>
        </w:rPr>
      </w:pPr>
      <w:r>
        <w:rPr>
          <w:rFonts w:ascii="楷体_GB2312" w:hAnsi="宋体" w:eastAsia="楷体_GB2312"/>
          <w:b/>
          <w:color w:val="auto"/>
          <w:sz w:val="32"/>
          <w:szCs w:val="32"/>
          <w:highlight w:val="none"/>
          <w:lang w:val="zh-CN"/>
        </w:rPr>
        <w:t>3</w:t>
      </w:r>
      <w:r>
        <w:rPr>
          <w:rFonts w:hint="eastAsia" w:ascii="楷体_GB2312" w:hAnsi="宋体" w:eastAsia="楷体_GB2312"/>
          <w:b/>
          <w:color w:val="auto"/>
          <w:sz w:val="32"/>
          <w:szCs w:val="32"/>
          <w:highlight w:val="none"/>
          <w:lang w:val="zh-CN"/>
        </w:rPr>
        <w:t>．资金使用。</w:t>
      </w:r>
      <w:r>
        <w:rPr>
          <w:rFonts w:hint="eastAsia" w:ascii="楷体_GB2312" w:hAnsi="宋体" w:eastAsia="楷体_GB2312"/>
          <w:color w:val="auto"/>
          <w:sz w:val="32"/>
          <w:szCs w:val="32"/>
          <w:highlight w:val="none"/>
          <w:lang w:val="zh-CN"/>
        </w:rPr>
        <w:t>全年按项目进度支付资金</w:t>
      </w:r>
      <w:r>
        <w:rPr>
          <w:rFonts w:ascii="楷体_GB2312" w:hAnsi="宋体" w:eastAsia="楷体_GB2312"/>
          <w:color w:val="auto"/>
          <w:sz w:val="32"/>
          <w:szCs w:val="32"/>
          <w:highlight w:val="none"/>
        </w:rPr>
        <w:t>1.82</w:t>
      </w:r>
      <w:r>
        <w:rPr>
          <w:rFonts w:hint="eastAsia" w:ascii="楷体_GB2312" w:hAnsi="宋体" w:eastAsia="楷体_GB2312"/>
          <w:color w:val="auto"/>
          <w:sz w:val="32"/>
          <w:szCs w:val="32"/>
          <w:highlight w:val="none"/>
        </w:rPr>
        <w:t>万元，用于</w:t>
      </w:r>
      <w:r>
        <w:rPr>
          <w:rFonts w:hint="eastAsia" w:ascii="仿宋" w:hAnsi="仿宋" w:eastAsia="仿宋" w:cs="仿宋_GB2312"/>
          <w:color w:val="auto"/>
          <w:sz w:val="32"/>
          <w:szCs w:val="32"/>
          <w:highlight w:val="none"/>
        </w:rPr>
        <w:t>开展乡村振兴工作</w:t>
      </w:r>
      <w:r>
        <w:rPr>
          <w:rFonts w:hint="eastAsia" w:ascii="仿宋" w:hAnsi="仿宋" w:eastAsia="仿宋"/>
          <w:color w:val="auto"/>
          <w:sz w:val="32"/>
          <w:highlight w:val="none"/>
        </w:rPr>
        <w:t>产生的差旅、驻村补助等费用。支付合规合法与预算相符。</w:t>
      </w:r>
    </w:p>
    <w:p>
      <w:pPr>
        <w:shd w:val="clear"/>
        <w:autoSpaceDE/>
        <w:autoSpaceDN/>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（三）项目财务管理情况。</w:t>
      </w:r>
    </w:p>
    <w:p>
      <w:pPr>
        <w:shd w:val="clear"/>
        <w:autoSpaceDE/>
        <w:autoSpaceDN/>
        <w:snapToGrid w:val="0"/>
        <w:spacing w:line="600" w:lineRule="exact"/>
        <w:ind w:firstLine="720"/>
        <w:rPr>
          <w:rFonts w:ascii="仿宋" w:hAnsi="仿宋" w:eastAsia="仿宋"/>
          <w:color w:val="auto"/>
          <w:sz w:val="32"/>
          <w:highlight w:val="none"/>
        </w:rPr>
      </w:pPr>
      <w:r>
        <w:rPr>
          <w:rFonts w:hint="eastAsia" w:ascii="仿宋" w:hAnsi="仿宋" w:eastAsia="仿宋"/>
          <w:color w:val="auto"/>
          <w:sz w:val="32"/>
          <w:highlight w:val="none"/>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shd w:val="clear"/>
        <w:autoSpaceDE/>
        <w:autoSpaceDN/>
        <w:snapToGrid w:val="0"/>
        <w:spacing w:line="600" w:lineRule="exact"/>
        <w:ind w:firstLine="720"/>
        <w:outlineLvl w:val="1"/>
        <w:rPr>
          <w:rFonts w:ascii="黑体" w:hAnsi="宋体" w:eastAsia="黑体"/>
          <w:color w:val="auto"/>
          <w:sz w:val="32"/>
          <w:szCs w:val="32"/>
          <w:highlight w:val="none"/>
        </w:rPr>
      </w:pPr>
      <w:bookmarkStart w:id="53" w:name="_Toc8476"/>
      <w:r>
        <w:rPr>
          <w:rFonts w:hint="eastAsia" w:ascii="黑体" w:hAnsi="宋体" w:eastAsia="黑体"/>
          <w:color w:val="auto"/>
          <w:sz w:val="32"/>
          <w:szCs w:val="32"/>
          <w:highlight w:val="none"/>
        </w:rPr>
        <w:t>三、项目实施及管理情况</w:t>
      </w:r>
      <w:bookmarkEnd w:id="53"/>
    </w:p>
    <w:p>
      <w:pPr>
        <w:shd w:val="clear"/>
        <w:snapToGrid w:val="0"/>
        <w:spacing w:line="600" w:lineRule="exact"/>
        <w:ind w:firstLine="720"/>
        <w:rPr>
          <w:rFonts w:ascii="仿宋" w:hAnsi="仿宋" w:eastAsia="仿宋"/>
          <w:color w:val="auto"/>
          <w:kern w:val="2"/>
          <w:sz w:val="32"/>
          <w:szCs w:val="32"/>
          <w:highlight w:val="none"/>
          <w:lang w:val="zh-CN"/>
        </w:rPr>
      </w:pPr>
      <w:r>
        <w:rPr>
          <w:rFonts w:hint="eastAsia" w:ascii="楷体_GB2312" w:hAnsi="宋体" w:eastAsia="楷体_GB2312"/>
          <w:b/>
          <w:color w:val="auto"/>
          <w:sz w:val="32"/>
          <w:szCs w:val="32"/>
          <w:highlight w:val="none"/>
          <w:lang w:val="zh-CN"/>
        </w:rPr>
        <w:t>（一）项目组织架构及实施流程。</w:t>
      </w:r>
      <w:r>
        <w:rPr>
          <w:rFonts w:hint="eastAsia" w:ascii="仿宋" w:hAnsi="仿宋" w:eastAsia="仿宋"/>
          <w:color w:val="auto"/>
          <w:sz w:val="32"/>
          <w:szCs w:val="32"/>
          <w:highlight w:val="none"/>
        </w:rPr>
        <w:t>中国共产主义青年团广元市委员会</w:t>
      </w:r>
      <w:r>
        <w:rPr>
          <w:rFonts w:hint="eastAsia" w:ascii="仿宋" w:hAnsi="仿宋" w:eastAsia="仿宋"/>
          <w:color w:val="auto"/>
          <w:kern w:val="2"/>
          <w:sz w:val="32"/>
          <w:szCs w:val="32"/>
          <w:highlight w:val="none"/>
        </w:rPr>
        <w:t>严格按照财务内控制度，严格按照财务报销流程进行管理，保证项目按照工作需要实施。</w:t>
      </w:r>
    </w:p>
    <w:p>
      <w:pPr>
        <w:shd w:val="clear"/>
        <w:autoSpaceDE/>
        <w:autoSpaceDN/>
        <w:snapToGrid w:val="0"/>
        <w:spacing w:line="600" w:lineRule="exact"/>
        <w:ind w:firstLine="643" w:firstLineChars="200"/>
        <w:rPr>
          <w:rFonts w:ascii="仿宋_GB2312" w:hAnsi="宋体" w:eastAsia="仿宋_GB2312"/>
          <w:color w:val="auto"/>
          <w:sz w:val="32"/>
          <w:szCs w:val="32"/>
          <w:highlight w:val="none"/>
          <w:lang w:val="zh-CN"/>
        </w:rPr>
      </w:pPr>
      <w:r>
        <w:rPr>
          <w:rFonts w:hint="eastAsia" w:ascii="楷体_GB2312" w:hAnsi="宋体" w:eastAsia="楷体_GB2312"/>
          <w:b/>
          <w:color w:val="auto"/>
          <w:sz w:val="32"/>
          <w:szCs w:val="32"/>
          <w:highlight w:val="none"/>
          <w:lang w:val="zh-CN"/>
        </w:rPr>
        <w:t>（二）项目管理情况。</w:t>
      </w:r>
      <w:r>
        <w:rPr>
          <w:rFonts w:hint="eastAsia" w:ascii="仿宋" w:hAnsi="仿宋" w:eastAsia="仿宋"/>
          <w:color w:val="auto"/>
          <w:sz w:val="32"/>
          <w:highlight w:val="none"/>
        </w:rPr>
        <w:t>中国共产主义青年团广元市委员会根据财务内控管理，制定了《</w:t>
      </w:r>
      <w:r>
        <w:rPr>
          <w:rFonts w:hint="eastAsia" w:ascii="仿宋_GB2312" w:hAnsi="宋体" w:eastAsia="仿宋_GB2312"/>
          <w:color w:val="auto"/>
          <w:sz w:val="32"/>
          <w:highlight w:val="none"/>
        </w:rPr>
        <w:t>中国共产主义青年团广元市委员会</w:t>
      </w:r>
      <w:r>
        <w:rPr>
          <w:rFonts w:hint="eastAsia" w:ascii="仿宋" w:hAnsi="仿宋" w:eastAsia="仿宋"/>
          <w:color w:val="auto"/>
          <w:sz w:val="32"/>
          <w:highlight w:val="none"/>
        </w:rPr>
        <w:t>机关管理制度》等管理办法，强化对工作经费和项目经费的管理。</w:t>
      </w:r>
      <w:r>
        <w:rPr>
          <w:rFonts w:hint="eastAsia" w:ascii="仿宋_GB2312" w:hAnsi="宋体" w:eastAsia="仿宋_GB2312" w:cs="宋体"/>
          <w:color w:val="auto"/>
          <w:sz w:val="32"/>
          <w:szCs w:val="32"/>
          <w:highlight w:val="none"/>
          <w:shd w:val="clear" w:color="auto" w:fill="FFFFFF"/>
        </w:rPr>
        <w:t>乡村振兴工作</w:t>
      </w:r>
      <w:r>
        <w:rPr>
          <w:rFonts w:hint="eastAsia" w:ascii="仿宋" w:hAnsi="仿宋" w:eastAsia="仿宋"/>
          <w:color w:val="auto"/>
          <w:sz w:val="32"/>
          <w:szCs w:val="32"/>
          <w:highlight w:val="none"/>
        </w:rPr>
        <w:t>项目经费</w:t>
      </w:r>
      <w:r>
        <w:rPr>
          <w:rFonts w:hint="eastAsia" w:ascii="仿宋" w:hAnsi="仿宋" w:eastAsia="仿宋"/>
          <w:color w:val="auto"/>
          <w:sz w:val="32"/>
          <w:highlight w:val="none"/>
        </w:rPr>
        <w:t>主要用于共青团广元市委开展</w:t>
      </w:r>
      <w:r>
        <w:rPr>
          <w:rFonts w:hint="eastAsia" w:ascii="仿宋_GB2312" w:hAnsi="宋体" w:eastAsia="仿宋_GB2312" w:cs="宋体"/>
          <w:color w:val="auto"/>
          <w:sz w:val="32"/>
          <w:szCs w:val="32"/>
          <w:highlight w:val="none"/>
          <w:shd w:val="clear" w:color="auto" w:fill="FFFFFF"/>
        </w:rPr>
        <w:t>驻村帮扶联系村</w:t>
      </w:r>
      <w:r>
        <w:rPr>
          <w:rFonts w:hint="eastAsia" w:ascii="仿宋" w:hAnsi="仿宋" w:eastAsia="仿宋"/>
          <w:color w:val="auto"/>
          <w:sz w:val="32"/>
          <w:szCs w:val="32"/>
          <w:highlight w:val="none"/>
        </w:rPr>
        <w:t>乡村振兴</w:t>
      </w:r>
      <w:r>
        <w:rPr>
          <w:rFonts w:hint="eastAsia" w:ascii="仿宋" w:hAnsi="仿宋" w:eastAsia="仿宋"/>
          <w:color w:val="auto"/>
          <w:sz w:val="32"/>
          <w:highlight w:val="none"/>
        </w:rPr>
        <w:t>相关工作产生的差旅、驻村补助等费用。</w:t>
      </w:r>
    </w:p>
    <w:p>
      <w:pPr>
        <w:shd w:val="clear"/>
        <w:snapToGrid w:val="0"/>
        <w:spacing w:line="600" w:lineRule="exact"/>
        <w:ind w:firstLine="720"/>
        <w:rPr>
          <w:rFonts w:ascii="仿宋_GB2312" w:hAnsi="宋体" w:eastAsia="仿宋_GB2312"/>
          <w:color w:val="auto"/>
          <w:sz w:val="32"/>
          <w:highlight w:val="none"/>
        </w:rPr>
      </w:pPr>
      <w:r>
        <w:rPr>
          <w:rFonts w:hint="eastAsia" w:ascii="楷体_GB2312" w:hAnsi="宋体" w:eastAsia="楷体_GB2312"/>
          <w:b/>
          <w:color w:val="auto"/>
          <w:sz w:val="32"/>
          <w:szCs w:val="32"/>
          <w:highlight w:val="none"/>
          <w:lang w:val="zh-CN"/>
        </w:rPr>
        <w:t>（三）项目监管情况。</w:t>
      </w:r>
      <w:r>
        <w:rPr>
          <w:rFonts w:hint="eastAsia" w:ascii="仿宋" w:hAnsi="仿宋" w:eastAsia="仿宋"/>
          <w:color w:val="auto"/>
          <w:sz w:val="32"/>
          <w:highlight w:val="none"/>
        </w:rPr>
        <w:t>中国共产主义青年团广元市委员会</w:t>
      </w:r>
      <w:r>
        <w:rPr>
          <w:rFonts w:hint="eastAsia" w:ascii="仿宋_GB2312" w:hAnsi="宋体" w:eastAsia="仿宋_GB2312"/>
          <w:color w:val="auto"/>
          <w:sz w:val="32"/>
          <w:highlight w:val="none"/>
        </w:rPr>
        <w:t>除严格遵守财经管理制度管理项目资金，还配合</w:t>
      </w:r>
      <w:r>
        <w:rPr>
          <w:rFonts w:hint="eastAsia" w:ascii="仿宋" w:hAnsi="仿宋" w:eastAsia="仿宋"/>
          <w:color w:val="auto"/>
          <w:sz w:val="32"/>
          <w:highlight w:val="none"/>
        </w:rPr>
        <w:t>市纪委监委派驻市政协纪检组</w:t>
      </w:r>
      <w:r>
        <w:rPr>
          <w:rFonts w:hint="eastAsia" w:ascii="仿宋_GB2312" w:hAnsi="宋体" w:eastAsia="仿宋_GB2312"/>
          <w:color w:val="auto"/>
          <w:sz w:val="32"/>
          <w:highlight w:val="none"/>
        </w:rPr>
        <w:t>不定期抽查监督，确保项目使用合理、合规。</w:t>
      </w:r>
    </w:p>
    <w:p>
      <w:pPr>
        <w:shd w:val="clear"/>
        <w:autoSpaceDE/>
        <w:autoSpaceDN/>
        <w:snapToGrid w:val="0"/>
        <w:spacing w:line="600" w:lineRule="exact"/>
        <w:ind w:firstLine="720"/>
        <w:outlineLvl w:val="1"/>
        <w:rPr>
          <w:rFonts w:ascii="仿宋_GB2312" w:hAnsi="宋体" w:eastAsia="仿宋_GB2312"/>
          <w:color w:val="auto"/>
          <w:sz w:val="32"/>
          <w:szCs w:val="32"/>
          <w:highlight w:val="none"/>
          <w:lang w:val="zh-CN"/>
        </w:rPr>
      </w:pPr>
      <w:bookmarkStart w:id="54" w:name="_Toc14456"/>
      <w:r>
        <w:rPr>
          <w:rFonts w:hint="eastAsia" w:ascii="黑体" w:hAnsi="宋体" w:eastAsia="黑体"/>
          <w:color w:val="auto"/>
          <w:sz w:val="32"/>
          <w:szCs w:val="32"/>
          <w:highlight w:val="none"/>
        </w:rPr>
        <w:t>四、项目绩效情况</w:t>
      </w:r>
      <w:bookmarkEnd w:id="54"/>
      <w:r>
        <w:rPr>
          <w:rFonts w:ascii="仿宋_GB2312" w:hAnsi="宋体" w:eastAsia="仿宋_GB2312"/>
          <w:color w:val="auto"/>
          <w:sz w:val="32"/>
          <w:szCs w:val="32"/>
          <w:highlight w:val="none"/>
          <w:lang w:val="zh-CN"/>
        </w:rPr>
        <w:tab/>
      </w:r>
    </w:p>
    <w:p>
      <w:pPr>
        <w:shd w:val="clear"/>
        <w:autoSpaceDE/>
        <w:autoSpaceDN/>
        <w:snapToGrid w:val="0"/>
        <w:spacing w:line="600" w:lineRule="exact"/>
        <w:ind w:firstLine="72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（一）项目完成情况。</w:t>
      </w:r>
    </w:p>
    <w:p>
      <w:pPr>
        <w:shd w:val="clear"/>
        <w:snapToGrid w:val="0"/>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帮助联系村实现脱贫后的生活稳定、经济增收。</w:t>
      </w:r>
    </w:p>
    <w:p>
      <w:pPr>
        <w:shd w:val="clear"/>
        <w:autoSpaceDE/>
        <w:autoSpaceDN/>
        <w:snapToGrid w:val="0"/>
        <w:spacing w:line="600" w:lineRule="exact"/>
        <w:ind w:firstLine="643" w:firstLineChars="200"/>
        <w:rPr>
          <w:rFonts w:ascii="楷体_GB2312" w:hAnsi="宋体" w:eastAsia="楷体_GB2312"/>
          <w:b/>
          <w:color w:val="auto"/>
          <w:sz w:val="32"/>
          <w:szCs w:val="32"/>
          <w:highlight w:val="none"/>
          <w:lang w:val="zh-CN"/>
        </w:rPr>
      </w:pPr>
      <w:r>
        <w:rPr>
          <w:rFonts w:hint="eastAsia" w:ascii="楷体_GB2312" w:hAnsi="宋体" w:eastAsia="楷体_GB2312"/>
          <w:b/>
          <w:color w:val="auto"/>
          <w:sz w:val="32"/>
          <w:szCs w:val="32"/>
          <w:highlight w:val="none"/>
          <w:lang w:val="zh-CN"/>
        </w:rPr>
        <w:t>（二）项目效益情况。</w:t>
      </w:r>
    </w:p>
    <w:p>
      <w:pPr>
        <w:shd w:val="clear"/>
        <w:snapToGrid w:val="0"/>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为实现乡村振兴夯实基础。</w:t>
      </w:r>
    </w:p>
    <w:p>
      <w:pPr>
        <w:shd w:val="clear"/>
        <w:autoSpaceDE/>
        <w:autoSpaceDN/>
        <w:snapToGrid w:val="0"/>
        <w:spacing w:line="600" w:lineRule="exact"/>
        <w:ind w:firstLine="720"/>
        <w:outlineLvl w:val="1"/>
        <w:rPr>
          <w:rFonts w:ascii="黑体" w:hAnsi="宋体" w:eastAsia="黑体"/>
          <w:color w:val="auto"/>
          <w:sz w:val="32"/>
          <w:szCs w:val="32"/>
          <w:highlight w:val="none"/>
        </w:rPr>
      </w:pPr>
      <w:bookmarkStart w:id="55" w:name="_Toc2879"/>
      <w:r>
        <w:rPr>
          <w:rFonts w:hint="eastAsia" w:ascii="黑体" w:hAnsi="宋体" w:eastAsia="黑体"/>
          <w:color w:val="auto"/>
          <w:sz w:val="32"/>
          <w:szCs w:val="32"/>
          <w:highlight w:val="none"/>
        </w:rPr>
        <w:t>五、评价结论及建议</w:t>
      </w:r>
      <w:bookmarkEnd w:id="55"/>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（一）评价结论。</w:t>
      </w:r>
    </w:p>
    <w:p>
      <w:pPr>
        <w:shd w:val="clear"/>
        <w:autoSpaceDN/>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rPr>
        <w:t>帮助</w:t>
      </w:r>
      <w:r>
        <w:rPr>
          <w:rFonts w:ascii="仿宋" w:hAnsi="仿宋" w:eastAsia="仿宋"/>
          <w:color w:val="auto"/>
          <w:sz w:val="32"/>
          <w:szCs w:val="32"/>
          <w:highlight w:val="none"/>
        </w:rPr>
        <w:t>436</w:t>
      </w:r>
      <w:r>
        <w:rPr>
          <w:rFonts w:hint="eastAsia" w:ascii="仿宋" w:hAnsi="仿宋" w:eastAsia="仿宋"/>
          <w:color w:val="auto"/>
          <w:sz w:val="32"/>
          <w:szCs w:val="32"/>
          <w:highlight w:val="none"/>
        </w:rPr>
        <w:t>户贫困户实现脱贫致富，为实现乡村振兴夯实基础。</w:t>
      </w:r>
      <w:r>
        <w:rPr>
          <w:rFonts w:hint="eastAsia" w:ascii="仿宋" w:hAnsi="仿宋" w:eastAsia="仿宋"/>
          <w:color w:val="auto"/>
          <w:sz w:val="32"/>
          <w:szCs w:val="32"/>
          <w:highlight w:val="none"/>
          <w:lang w:val="zh-CN"/>
        </w:rPr>
        <w:t>经自查</w:t>
      </w:r>
      <w:r>
        <w:rPr>
          <w:rFonts w:ascii="仿宋" w:hAnsi="仿宋" w:eastAsia="仿宋"/>
          <w:color w:val="auto"/>
          <w:sz w:val="32"/>
          <w:szCs w:val="32"/>
          <w:highlight w:val="none"/>
          <w:lang w:val="zh-CN"/>
        </w:rPr>
        <w:t>202</w:t>
      </w:r>
      <w:r>
        <w:rPr>
          <w:rFonts w:ascii="仿宋" w:hAnsi="仿宋" w:eastAsia="仿宋"/>
          <w:color w:val="auto"/>
          <w:sz w:val="32"/>
          <w:szCs w:val="32"/>
          <w:highlight w:val="none"/>
        </w:rPr>
        <w:t>2</w:t>
      </w:r>
      <w:r>
        <w:rPr>
          <w:rFonts w:hint="eastAsia" w:ascii="仿宋" w:hAnsi="仿宋" w:eastAsia="仿宋"/>
          <w:color w:val="auto"/>
          <w:sz w:val="32"/>
          <w:szCs w:val="32"/>
          <w:highlight w:val="none"/>
          <w:lang w:val="zh-CN"/>
        </w:rPr>
        <w:t>年度我委能严格执行对乡村振兴工作项目的预决算管理，依据市级专项预算项目支出绩效评价值标体系，乡村振兴工作项目自评得分</w:t>
      </w:r>
      <w:r>
        <w:rPr>
          <w:rFonts w:ascii="仿宋" w:hAnsi="仿宋" w:eastAsia="仿宋"/>
          <w:color w:val="auto"/>
          <w:sz w:val="32"/>
          <w:szCs w:val="32"/>
          <w:highlight w:val="none"/>
        </w:rPr>
        <w:t>100</w:t>
      </w:r>
      <w:r>
        <w:rPr>
          <w:rFonts w:hint="eastAsia" w:ascii="仿宋" w:hAnsi="仿宋" w:eastAsia="仿宋"/>
          <w:color w:val="auto"/>
          <w:sz w:val="32"/>
          <w:szCs w:val="32"/>
          <w:highlight w:val="none"/>
          <w:lang w:val="zh-CN"/>
        </w:rPr>
        <w:t>分。</w:t>
      </w:r>
    </w:p>
    <w:p>
      <w:pPr>
        <w:shd w:val="clear"/>
        <w:snapToGrid w:val="0"/>
        <w:spacing w:line="600" w:lineRule="exact"/>
        <w:ind w:firstLine="643" w:firstLineChars="20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（二）存在的问题。</w:t>
      </w:r>
    </w:p>
    <w:p>
      <w:pPr>
        <w:shd w:val="clear"/>
        <w:snapToGrid w:val="0"/>
        <w:spacing w:line="600" w:lineRule="exact"/>
        <w:ind w:firstLine="640" w:firstLineChars="200"/>
        <w:rPr>
          <w:rFonts w:ascii="仿宋" w:hAnsi="仿宋" w:eastAsia="仿宋"/>
          <w:color w:val="auto"/>
          <w:sz w:val="32"/>
          <w:highlight w:val="none"/>
        </w:rPr>
      </w:pPr>
      <w:r>
        <w:rPr>
          <w:rFonts w:hint="eastAsia" w:ascii="仿宋" w:hAnsi="仿宋" w:eastAsia="仿宋"/>
          <w:color w:val="auto"/>
          <w:sz w:val="32"/>
          <w:highlight w:val="none"/>
        </w:rPr>
        <w:t>存在因病或意外返贫的风险。</w:t>
      </w:r>
    </w:p>
    <w:p>
      <w:pPr>
        <w:shd w:val="clear"/>
        <w:snapToGrid w:val="0"/>
        <w:spacing w:line="600" w:lineRule="exact"/>
        <w:ind w:firstLine="643" w:firstLineChars="20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（三）相关建议。</w:t>
      </w:r>
    </w:p>
    <w:p>
      <w:pPr>
        <w:shd w:val="clear"/>
        <w:snapToGrid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进一步加强村集体经济发展，稳定贫困户收益。</w:t>
      </w:r>
    </w:p>
    <w:p>
      <w:pPr>
        <w:pStyle w:val="2"/>
        <w:shd w:val="clear"/>
        <w:rPr>
          <w:color w:val="auto"/>
          <w:highlight w:val="none"/>
        </w:rPr>
      </w:pPr>
      <w:r>
        <w:rPr>
          <w:rFonts w:hint="eastAsia" w:ascii="仿宋" w:hAnsi="仿宋" w:eastAsia="仿宋" w:cs="Times New Roman"/>
          <w:color w:val="auto"/>
          <w:sz w:val="32"/>
          <w:szCs w:val="32"/>
          <w:highlight w:val="none"/>
        </w:rPr>
        <w:t>附表：</w:t>
      </w:r>
    </w:p>
    <w:tbl>
      <w:tblPr>
        <w:tblStyle w:val="12"/>
        <w:tblW w:w="10300" w:type="dxa"/>
        <w:tblInd w:w="93" w:type="dxa"/>
        <w:tblLayout w:type="autofit"/>
        <w:tblCellMar>
          <w:top w:w="0" w:type="dxa"/>
          <w:left w:w="108" w:type="dxa"/>
          <w:bottom w:w="0" w:type="dxa"/>
          <w:right w:w="108" w:type="dxa"/>
        </w:tblCellMar>
      </w:tblPr>
      <w:tblGrid>
        <w:gridCol w:w="957"/>
        <w:gridCol w:w="969"/>
        <w:gridCol w:w="990"/>
        <w:gridCol w:w="1293"/>
        <w:gridCol w:w="416"/>
        <w:gridCol w:w="966"/>
        <w:gridCol w:w="756"/>
        <w:gridCol w:w="872"/>
        <w:gridCol w:w="486"/>
        <w:gridCol w:w="558"/>
        <w:gridCol w:w="777"/>
        <w:gridCol w:w="1260"/>
      </w:tblGrid>
      <w:tr>
        <w:tblPrEx>
          <w:tblCellMar>
            <w:top w:w="0" w:type="dxa"/>
            <w:left w:w="108" w:type="dxa"/>
            <w:bottom w:w="0" w:type="dxa"/>
            <w:right w:w="108" w:type="dxa"/>
          </w:tblCellMar>
        </w:tblPrEx>
        <w:trPr>
          <w:trHeight w:val="554" w:hRule="atLeast"/>
        </w:trPr>
        <w:tc>
          <w:tcPr>
            <w:tcW w:w="10300" w:type="dxa"/>
            <w:gridSpan w:val="12"/>
            <w:tcBorders>
              <w:top w:val="nil"/>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乡村振兴工作经费项目支出绩效目标自评表（</w:t>
            </w:r>
            <w:r>
              <w:rPr>
                <w:rFonts w:ascii="黑体" w:hAnsi="宋体" w:eastAsia="黑体" w:cs="黑体"/>
                <w:b/>
                <w:color w:val="auto"/>
                <w:sz w:val="30"/>
                <w:szCs w:val="30"/>
                <w:highlight w:val="none"/>
                <w:lang w:bidi="ar"/>
              </w:rPr>
              <w:t>2022</w:t>
            </w:r>
            <w:r>
              <w:rPr>
                <w:rFonts w:hint="eastAsia" w:ascii="黑体" w:hAnsi="宋体" w:eastAsia="黑体" w:cs="黑体"/>
                <w:b/>
                <w:color w:val="auto"/>
                <w:sz w:val="30"/>
                <w:szCs w:val="30"/>
                <w:highlight w:val="none"/>
                <w:lang w:bidi="ar"/>
              </w:rPr>
              <w:t>年度）</w:t>
            </w:r>
          </w:p>
        </w:tc>
      </w:tr>
      <w:tr>
        <w:tblPrEx>
          <w:tblCellMar>
            <w:top w:w="0" w:type="dxa"/>
            <w:left w:w="108" w:type="dxa"/>
            <w:bottom w:w="0" w:type="dxa"/>
            <w:right w:w="108" w:type="dxa"/>
          </w:tblCellMar>
        </w:tblPrEx>
        <w:trPr>
          <w:trHeight w:val="293" w:hRule="atLeast"/>
        </w:trPr>
        <w:tc>
          <w:tcPr>
            <w:tcW w:w="198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项目名称</w:t>
            </w:r>
          </w:p>
        </w:tc>
        <w:tc>
          <w:tcPr>
            <w:tcW w:w="8319"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乡村振兴工作经费</w:t>
            </w:r>
          </w:p>
        </w:tc>
      </w:tr>
      <w:tr>
        <w:tblPrEx>
          <w:tblCellMar>
            <w:top w:w="0" w:type="dxa"/>
            <w:left w:w="108" w:type="dxa"/>
            <w:bottom w:w="0" w:type="dxa"/>
            <w:right w:w="108" w:type="dxa"/>
          </w:tblCellMar>
        </w:tblPrEx>
        <w:trPr>
          <w:trHeight w:val="516" w:hRule="atLeast"/>
        </w:trPr>
        <w:tc>
          <w:tcPr>
            <w:tcW w:w="198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主管部门</w:t>
            </w:r>
          </w:p>
        </w:tc>
        <w:tc>
          <w:tcPr>
            <w:tcW w:w="4382"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c>
          <w:tcPr>
            <w:tcW w:w="874" w:type="dxa"/>
            <w:tcBorders>
              <w:top w:val="nil"/>
              <w:left w:val="nil"/>
              <w:bottom w:val="nil"/>
              <w:right w:val="nil"/>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实施单位（盖章）</w:t>
            </w:r>
          </w:p>
        </w:tc>
        <w:tc>
          <w:tcPr>
            <w:tcW w:w="3063"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r>
      <w:tr>
        <w:tblPrEx>
          <w:tblCellMar>
            <w:top w:w="0" w:type="dxa"/>
            <w:left w:w="108" w:type="dxa"/>
            <w:bottom w:w="0" w:type="dxa"/>
            <w:right w:w="108" w:type="dxa"/>
          </w:tblCellMar>
        </w:tblPrEx>
        <w:trPr>
          <w:trHeight w:val="293" w:hRule="atLeast"/>
        </w:trPr>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项目基本情况</w:t>
            </w:r>
          </w:p>
        </w:tc>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1.</w:t>
            </w:r>
            <w:r>
              <w:rPr>
                <w:rFonts w:hint="eastAsia" w:ascii="宋体" w:hAnsi="宋体" w:cs="宋体"/>
                <w:b/>
                <w:color w:val="auto"/>
                <w:sz w:val="18"/>
                <w:szCs w:val="18"/>
                <w:highlight w:val="none"/>
                <w:lang w:bidi="ar"/>
              </w:rPr>
              <w:t>项目年度目标完成情况</w:t>
            </w:r>
          </w:p>
        </w:tc>
        <w:tc>
          <w:tcPr>
            <w:tcW w:w="4382"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项目年度目标</w:t>
            </w:r>
          </w:p>
        </w:tc>
        <w:tc>
          <w:tcPr>
            <w:tcW w:w="3937"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年度目标完成情况</w:t>
            </w:r>
          </w:p>
        </w:tc>
      </w:tr>
      <w:tr>
        <w:tblPrEx>
          <w:tblCellMar>
            <w:top w:w="0" w:type="dxa"/>
            <w:left w:w="108" w:type="dxa"/>
            <w:bottom w:w="0" w:type="dxa"/>
            <w:right w:w="108" w:type="dxa"/>
          </w:tblCellMar>
        </w:tblPrEx>
        <w:trPr>
          <w:trHeight w:val="710"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4382"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高质量做好昭化区射箭镇潼梓村驻村帮扶工作，按要求全面完成乡村振兴任务。</w:t>
            </w:r>
          </w:p>
        </w:tc>
        <w:tc>
          <w:tcPr>
            <w:tcW w:w="3937"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对照年度目标，完成帮扶村昭化潼梓村工作任务。做实驻村帮扶工作，助力村级集体经济发展，慰问生活困难家庭</w:t>
            </w:r>
            <w:r>
              <w:rPr>
                <w:rFonts w:ascii="宋体" w:hAnsi="宋体" w:cs="宋体"/>
                <w:color w:val="auto"/>
                <w:sz w:val="18"/>
                <w:szCs w:val="18"/>
                <w:highlight w:val="none"/>
                <w:lang w:bidi="ar"/>
              </w:rPr>
              <w:t>41</w:t>
            </w:r>
            <w:r>
              <w:rPr>
                <w:rFonts w:hint="eastAsia" w:ascii="宋体" w:hAnsi="宋体" w:cs="宋体"/>
                <w:color w:val="auto"/>
                <w:sz w:val="18"/>
                <w:szCs w:val="18"/>
                <w:highlight w:val="none"/>
                <w:lang w:bidi="ar"/>
              </w:rPr>
              <w:t>户，捐赠乡村振兴专项物资、资金共计</w:t>
            </w:r>
            <w:r>
              <w:rPr>
                <w:rFonts w:ascii="宋体" w:hAnsi="宋体" w:cs="宋体"/>
                <w:color w:val="auto"/>
                <w:sz w:val="18"/>
                <w:szCs w:val="18"/>
                <w:highlight w:val="none"/>
                <w:lang w:bidi="ar"/>
              </w:rPr>
              <w:t>5</w:t>
            </w:r>
            <w:r>
              <w:rPr>
                <w:rFonts w:hint="eastAsia" w:ascii="宋体" w:hAnsi="宋体" w:cs="宋体"/>
                <w:color w:val="auto"/>
                <w:sz w:val="18"/>
                <w:szCs w:val="18"/>
                <w:highlight w:val="none"/>
                <w:lang w:bidi="ar"/>
              </w:rPr>
              <w:t>万余元。</w:t>
            </w:r>
          </w:p>
        </w:tc>
      </w:tr>
      <w:tr>
        <w:tblPrEx>
          <w:tblCellMar>
            <w:top w:w="0" w:type="dxa"/>
            <w:left w:w="108" w:type="dxa"/>
            <w:bottom w:w="0" w:type="dxa"/>
            <w:right w:w="108" w:type="dxa"/>
          </w:tblCellMar>
        </w:tblPrEx>
        <w:trPr>
          <w:trHeight w:val="702"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2.</w:t>
            </w:r>
            <w:r>
              <w:rPr>
                <w:rFonts w:hint="eastAsia" w:ascii="宋体" w:hAnsi="宋体" w:cs="宋体"/>
                <w:b/>
                <w:color w:val="auto"/>
                <w:sz w:val="18"/>
                <w:szCs w:val="18"/>
                <w:highlight w:val="none"/>
                <w:lang w:bidi="ar"/>
              </w:rPr>
              <w:t>项目实施内容及过程概述</w:t>
            </w:r>
          </w:p>
        </w:tc>
        <w:tc>
          <w:tcPr>
            <w:tcW w:w="8319"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高质量做好昭化区射箭镇潼梓村驻村帮扶工作，按要求全面完成乡村振兴任务。</w:t>
            </w:r>
          </w:p>
        </w:tc>
      </w:tr>
      <w:tr>
        <w:tblPrEx>
          <w:tblCellMar>
            <w:top w:w="0" w:type="dxa"/>
            <w:left w:w="108" w:type="dxa"/>
            <w:bottom w:w="0" w:type="dxa"/>
            <w:right w:w="108" w:type="dxa"/>
          </w:tblCellMar>
        </w:tblPrEx>
        <w:trPr>
          <w:trHeight w:val="702" w:hRule="atLeast"/>
        </w:trPr>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预算执行情况（</w:t>
            </w:r>
            <w:r>
              <w:rPr>
                <w:rFonts w:ascii="宋体" w:hAnsi="宋体" w:cs="宋体"/>
                <w:b/>
                <w:color w:val="auto"/>
                <w:sz w:val="18"/>
                <w:szCs w:val="18"/>
                <w:highlight w:val="none"/>
                <w:lang w:bidi="ar"/>
              </w:rPr>
              <w:t>10</w:t>
            </w:r>
            <w:r>
              <w:rPr>
                <w:rFonts w:hint="eastAsia" w:ascii="宋体" w:hAnsi="宋体" w:cs="宋体"/>
                <w:b/>
                <w:color w:val="auto"/>
                <w:sz w:val="18"/>
                <w:szCs w:val="18"/>
                <w:highlight w:val="none"/>
                <w:lang w:bidi="ar"/>
              </w:rPr>
              <w:t>分）</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年度预算数（万元）</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年初预算</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调整后预算数</w:t>
            </w:r>
          </w:p>
        </w:tc>
        <w:tc>
          <w:tcPr>
            <w:tcW w:w="201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预算执行数</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预算执行率</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原因</w:t>
            </w:r>
          </w:p>
        </w:tc>
      </w:tr>
      <w:tr>
        <w:tblPrEx>
          <w:tblCellMar>
            <w:top w:w="0" w:type="dxa"/>
            <w:left w:w="108" w:type="dxa"/>
            <w:bottom w:w="0" w:type="dxa"/>
            <w:right w:w="108" w:type="dxa"/>
          </w:tblCellMar>
        </w:tblPrEx>
        <w:trPr>
          <w:trHeight w:val="393"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总额</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201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8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28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i/>
                <w:color w:val="auto"/>
                <w:sz w:val="18"/>
                <w:szCs w:val="18"/>
                <w:highlight w:val="none"/>
              </w:rPr>
            </w:pPr>
            <w:r>
              <w:rPr>
                <w:rFonts w:ascii="宋体" w:hAnsi="宋体" w:cs="宋体"/>
                <w:i/>
                <w:color w:val="auto"/>
                <w:sz w:val="18"/>
                <w:szCs w:val="18"/>
                <w:highlight w:val="none"/>
                <w:lang w:bidi="ar"/>
              </w:rPr>
              <w:t>1.</w:t>
            </w:r>
            <w:r>
              <w:rPr>
                <w:rFonts w:hint="eastAsia" w:ascii="宋体" w:hAnsi="宋体" w:cs="宋体"/>
                <w:i/>
                <w:color w:val="auto"/>
                <w:sz w:val="18"/>
                <w:szCs w:val="18"/>
                <w:highlight w:val="none"/>
                <w:lang w:bidi="ar"/>
              </w:rPr>
              <w:t>预算执行率</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预算执行数</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调整后预算数，预算执行率未达到</w:t>
            </w:r>
            <w:r>
              <w:rPr>
                <w:rFonts w:ascii="宋体" w:hAnsi="宋体" w:cs="宋体"/>
                <w:i/>
                <w:color w:val="auto"/>
                <w:sz w:val="18"/>
                <w:szCs w:val="18"/>
                <w:highlight w:val="none"/>
                <w:lang w:bidi="ar"/>
              </w:rPr>
              <w:t>90%</w:t>
            </w:r>
            <w:r>
              <w:rPr>
                <w:rFonts w:hint="eastAsia" w:ascii="宋体" w:hAnsi="宋体" w:cs="宋体"/>
                <w:i/>
                <w:color w:val="auto"/>
                <w:sz w:val="18"/>
                <w:szCs w:val="18"/>
                <w:highlight w:val="none"/>
                <w:lang w:bidi="ar"/>
              </w:rPr>
              <w:t>的需说明原因（</w:t>
            </w:r>
            <w:r>
              <w:rPr>
                <w:rFonts w:ascii="宋体" w:hAnsi="宋体" w:cs="宋体"/>
                <w:i/>
                <w:color w:val="auto"/>
                <w:sz w:val="18"/>
                <w:szCs w:val="18"/>
                <w:highlight w:val="none"/>
                <w:lang w:bidi="ar"/>
              </w:rPr>
              <w:t>100</w:t>
            </w:r>
            <w:r>
              <w:rPr>
                <w:rFonts w:hint="eastAsia" w:ascii="宋体" w:hAnsi="宋体" w:cs="宋体"/>
                <w:i/>
                <w:color w:val="auto"/>
                <w:sz w:val="18"/>
                <w:szCs w:val="18"/>
                <w:highlight w:val="none"/>
                <w:lang w:bidi="ar"/>
              </w:rPr>
              <w:t>字以内）</w:t>
            </w:r>
            <w:r>
              <w:rPr>
                <w:rFonts w:ascii="宋体" w:hAnsi="宋体" w:cs="宋体"/>
                <w:i/>
                <w:color w:val="auto"/>
                <w:sz w:val="18"/>
                <w:szCs w:val="18"/>
                <w:highlight w:val="none"/>
                <w:lang w:bidi="ar"/>
              </w:rPr>
              <w:t>;2.</w:t>
            </w:r>
            <w:r>
              <w:rPr>
                <w:rFonts w:hint="eastAsia" w:ascii="宋体" w:hAnsi="宋体" w:cs="宋体"/>
                <w:i/>
                <w:color w:val="auto"/>
                <w:sz w:val="18"/>
                <w:szCs w:val="18"/>
                <w:highlight w:val="none"/>
                <w:lang w:bidi="ar"/>
              </w:rPr>
              <w:t>年中发生预算调整的（追加或调减）</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应单独说明理由；</w:t>
            </w:r>
            <w:r>
              <w:rPr>
                <w:rFonts w:ascii="宋体" w:hAnsi="宋体" w:cs="宋体"/>
                <w:i/>
                <w:color w:val="auto"/>
                <w:sz w:val="18"/>
                <w:szCs w:val="18"/>
                <w:highlight w:val="none"/>
                <w:lang w:bidi="ar"/>
              </w:rPr>
              <w:t>3.</w:t>
            </w:r>
            <w:r>
              <w:rPr>
                <w:rFonts w:hint="eastAsia" w:ascii="宋体" w:hAnsi="宋体" w:cs="宋体"/>
                <w:i/>
                <w:color w:val="auto"/>
                <w:sz w:val="18"/>
                <w:szCs w:val="18"/>
                <w:highlight w:val="none"/>
                <w:lang w:bidi="ar"/>
              </w:rPr>
              <w:t>其他资金包括：社会投入资金、银行贷款</w:t>
            </w:r>
            <w:r>
              <w:rPr>
                <w:rFonts w:ascii="宋体" w:hAnsi="宋体" w:cs="宋体"/>
                <w:i/>
                <w:color w:val="auto"/>
                <w:sz w:val="18"/>
                <w:szCs w:val="18"/>
                <w:highlight w:val="none"/>
                <w:lang w:bidi="ar"/>
              </w:rPr>
              <w:t>.</w:t>
            </w:r>
          </w:p>
        </w:tc>
      </w:tr>
      <w:tr>
        <w:tblPrEx>
          <w:tblCellMar>
            <w:top w:w="0" w:type="dxa"/>
            <w:left w:w="108" w:type="dxa"/>
            <w:bottom w:w="0" w:type="dxa"/>
            <w:right w:w="108" w:type="dxa"/>
          </w:tblCellMar>
        </w:tblPrEx>
        <w:trPr>
          <w:trHeight w:val="47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其中：财政资金</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201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7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财政专户管理资金</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201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08"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单位资金</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201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1036"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其他资金</w:t>
            </w:r>
          </w:p>
        </w:tc>
        <w:tc>
          <w:tcPr>
            <w:tcW w:w="101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34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2019" w:type="dxa"/>
            <w:gridSpan w:val="3"/>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874"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1288"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932" w:hRule="atLeast"/>
        </w:trPr>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绩效指标（</w:t>
            </w:r>
            <w:r>
              <w:rPr>
                <w:rFonts w:ascii="宋体" w:hAnsi="宋体" w:cs="宋体"/>
                <w:b/>
                <w:color w:val="auto"/>
                <w:sz w:val="18"/>
                <w:szCs w:val="18"/>
                <w:highlight w:val="none"/>
                <w:lang w:bidi="ar"/>
              </w:rPr>
              <w:t>90</w:t>
            </w:r>
            <w:r>
              <w:rPr>
                <w:rFonts w:hint="eastAsia" w:ascii="宋体" w:hAnsi="宋体" w:cs="宋体"/>
                <w:b/>
                <w:color w:val="auto"/>
                <w:sz w:val="18"/>
                <w:szCs w:val="18"/>
                <w:highlight w:val="none"/>
                <w:lang w:bidi="ar"/>
              </w:rPr>
              <w:t>分）</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一级指标</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二级指标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三级指标</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指标性质</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指标值</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度量单位</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完成值</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1288" w:type="dxa"/>
            <w:tcBorders>
              <w:top w:val="single" w:color="000000" w:sz="4" w:space="0"/>
              <w:left w:val="single" w:color="000000" w:sz="4" w:space="0"/>
              <w:bottom w:val="nil"/>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未完成原因分析</w:t>
            </w:r>
          </w:p>
        </w:tc>
      </w:tr>
      <w:tr>
        <w:tblPrEx>
          <w:tblCellMar>
            <w:top w:w="0" w:type="dxa"/>
            <w:left w:w="108" w:type="dxa"/>
            <w:bottom w:w="0" w:type="dxa"/>
            <w:right w:w="108" w:type="dxa"/>
          </w:tblCellMar>
        </w:tblPrEx>
        <w:trPr>
          <w:trHeight w:val="457"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产出指标</w:t>
            </w:r>
          </w:p>
        </w:tc>
        <w:tc>
          <w:tcPr>
            <w:tcW w:w="101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数量指标</w:t>
            </w:r>
          </w:p>
        </w:tc>
        <w:tc>
          <w:tcPr>
            <w:tcW w:w="1344"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潼梓村持续发展</w:t>
            </w:r>
          </w:p>
        </w:tc>
        <w:tc>
          <w:tcPr>
            <w:tcW w:w="417"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436</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户（套）</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436</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45"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41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1441</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人</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1441</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质量指标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潼梓村百姓生活质量</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高中低</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高中低</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45"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时效指标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完成任务及时率</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345"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成本指标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完成任务费用</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万元</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1.82</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安全指标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百姓生活水电住房安全</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效益指标</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经济效益指标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百姓经济发展</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20000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元</w:t>
            </w:r>
            <w:r>
              <w:rPr>
                <w:rFonts w:ascii="宋体" w:hAnsi="宋体" w:cs="宋体"/>
                <w:color w:val="auto"/>
                <w:sz w:val="18"/>
                <w:szCs w:val="18"/>
                <w:highlight w:val="none"/>
                <w:lang w:bidi="ar"/>
              </w:rPr>
              <w:t>/</w:t>
            </w:r>
            <w:r>
              <w:rPr>
                <w:rFonts w:hint="eastAsia" w:ascii="宋体" w:hAnsi="宋体" w:cs="宋体"/>
                <w:color w:val="auto"/>
                <w:sz w:val="18"/>
                <w:szCs w:val="18"/>
                <w:highlight w:val="none"/>
                <w:lang w:bidi="ar"/>
              </w:rPr>
              <w:t>户</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20000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百姓生活持续稳定</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1" w:hRule="atLeast"/>
        </w:trPr>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满意度指标</w:t>
            </w:r>
          </w:p>
        </w:tc>
        <w:tc>
          <w:tcPr>
            <w:tcW w:w="101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百姓认可度</w:t>
            </w:r>
          </w:p>
        </w:tc>
        <w:tc>
          <w:tcPr>
            <w:tcW w:w="41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7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804"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128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293" w:hRule="atLeast"/>
        </w:trPr>
        <w:tc>
          <w:tcPr>
            <w:tcW w:w="7237" w:type="dxa"/>
            <w:gridSpan w:val="8"/>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合计</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804"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288" w:type="dxa"/>
            <w:tcBorders>
              <w:top w:val="nil"/>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606"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部门（单位）自评结论</w:t>
            </w:r>
          </w:p>
        </w:tc>
        <w:tc>
          <w:tcPr>
            <w:tcW w:w="9316"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乡村振兴工作经费项目结合自评得分</w:t>
            </w:r>
            <w:r>
              <w:rPr>
                <w:rFonts w:ascii="宋体" w:hAnsi="宋体" w:cs="宋体"/>
                <w:color w:val="auto"/>
                <w:sz w:val="18"/>
                <w:szCs w:val="18"/>
                <w:highlight w:val="none"/>
                <w:lang w:bidi="ar"/>
              </w:rPr>
              <w:t>100</w:t>
            </w:r>
            <w:r>
              <w:rPr>
                <w:rFonts w:hint="eastAsia" w:ascii="宋体" w:hAnsi="宋体" w:cs="宋体"/>
                <w:color w:val="auto"/>
                <w:sz w:val="18"/>
                <w:szCs w:val="18"/>
                <w:highlight w:val="none"/>
                <w:lang w:bidi="ar"/>
              </w:rPr>
              <w:t>分。对照年度目标，完成帮扶村昭化潼梓村工作任务。做实驻村帮扶工作，助力村级集体经济发展，慰问生活困难家庭</w:t>
            </w:r>
            <w:r>
              <w:rPr>
                <w:rFonts w:ascii="宋体" w:hAnsi="宋体" w:cs="宋体"/>
                <w:color w:val="auto"/>
                <w:sz w:val="18"/>
                <w:szCs w:val="18"/>
                <w:highlight w:val="none"/>
                <w:lang w:bidi="ar"/>
              </w:rPr>
              <w:t>41</w:t>
            </w:r>
            <w:r>
              <w:rPr>
                <w:rFonts w:hint="eastAsia" w:ascii="宋体" w:hAnsi="宋体" w:cs="宋体"/>
                <w:color w:val="auto"/>
                <w:sz w:val="18"/>
                <w:szCs w:val="18"/>
                <w:highlight w:val="none"/>
                <w:lang w:bidi="ar"/>
              </w:rPr>
              <w:t>户，捐赠乡村振兴专项物资、资金共计</w:t>
            </w:r>
            <w:r>
              <w:rPr>
                <w:rFonts w:ascii="宋体" w:hAnsi="宋体" w:cs="宋体"/>
                <w:color w:val="auto"/>
                <w:sz w:val="18"/>
                <w:szCs w:val="18"/>
                <w:highlight w:val="none"/>
                <w:lang w:bidi="ar"/>
              </w:rPr>
              <w:t>5</w:t>
            </w:r>
            <w:r>
              <w:rPr>
                <w:rFonts w:hint="eastAsia" w:ascii="宋体" w:hAnsi="宋体" w:cs="宋体"/>
                <w:color w:val="auto"/>
                <w:sz w:val="18"/>
                <w:szCs w:val="18"/>
                <w:highlight w:val="none"/>
                <w:lang w:bidi="ar"/>
              </w:rPr>
              <w:t>万余元。</w:t>
            </w:r>
          </w:p>
        </w:tc>
      </w:tr>
      <w:tr>
        <w:tblPrEx>
          <w:tblCellMar>
            <w:top w:w="0" w:type="dxa"/>
            <w:left w:w="108" w:type="dxa"/>
            <w:bottom w:w="0" w:type="dxa"/>
            <w:right w:w="108" w:type="dxa"/>
          </w:tblCellMar>
        </w:tblPrEx>
        <w:trPr>
          <w:trHeight w:val="702"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部门（单位）自评存在问题</w:t>
            </w:r>
          </w:p>
        </w:tc>
        <w:tc>
          <w:tcPr>
            <w:tcW w:w="9316"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绩效管理还不够精细、财务核算不尽规范</w:t>
            </w:r>
          </w:p>
        </w:tc>
      </w:tr>
      <w:tr>
        <w:tblPrEx>
          <w:tblCellMar>
            <w:top w:w="0" w:type="dxa"/>
            <w:left w:w="108" w:type="dxa"/>
            <w:bottom w:w="0" w:type="dxa"/>
            <w:right w:w="108" w:type="dxa"/>
          </w:tblCellMar>
        </w:tblPrEx>
        <w:trPr>
          <w:trHeight w:val="702"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部门（单位）自评改进措施</w:t>
            </w:r>
          </w:p>
        </w:tc>
        <w:tc>
          <w:tcPr>
            <w:tcW w:w="9316"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需加强绩效工作业务知识的学习，提升绩效工作分析判断能力。</w:t>
            </w:r>
          </w:p>
        </w:tc>
      </w:tr>
      <w:tr>
        <w:tblPrEx>
          <w:tblCellMar>
            <w:top w:w="0" w:type="dxa"/>
            <w:left w:w="108" w:type="dxa"/>
            <w:bottom w:w="0" w:type="dxa"/>
            <w:right w:w="108" w:type="dxa"/>
          </w:tblCellMar>
        </w:tblPrEx>
        <w:trPr>
          <w:trHeight w:val="932"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财政部门对口科室复评结论及整改要求</w:t>
            </w:r>
          </w:p>
        </w:tc>
        <w:tc>
          <w:tcPr>
            <w:tcW w:w="9316"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r>
      <w:tr>
        <w:tblPrEx>
          <w:tblCellMar>
            <w:top w:w="0" w:type="dxa"/>
            <w:left w:w="108" w:type="dxa"/>
            <w:bottom w:w="0" w:type="dxa"/>
            <w:right w:w="108" w:type="dxa"/>
          </w:tblCellMar>
        </w:tblPrEx>
        <w:trPr>
          <w:trHeight w:val="471"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单位项目负责人：</w:t>
            </w:r>
          </w:p>
        </w:tc>
        <w:tc>
          <w:tcPr>
            <w:tcW w:w="3777"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单位财务负责人：</w:t>
            </w:r>
          </w:p>
        </w:tc>
        <w:tc>
          <w:tcPr>
            <w:tcW w:w="4552"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71"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部门项目负责人：</w:t>
            </w:r>
          </w:p>
        </w:tc>
        <w:tc>
          <w:tcPr>
            <w:tcW w:w="3777"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部门财务负责人：</w:t>
            </w:r>
          </w:p>
        </w:tc>
        <w:tc>
          <w:tcPr>
            <w:tcW w:w="4552"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81" w:hRule="atLeast"/>
        </w:trPr>
        <w:tc>
          <w:tcPr>
            <w:tcW w:w="984"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财政部门科室负责人：</w:t>
            </w:r>
          </w:p>
        </w:tc>
        <w:tc>
          <w:tcPr>
            <w:tcW w:w="9316"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bl>
    <w:p>
      <w:pPr>
        <w:pStyle w:val="2"/>
        <w:shd w:val="clear"/>
        <w:rPr>
          <w:color w:val="auto"/>
          <w:highlight w:val="none"/>
        </w:rPr>
      </w:pPr>
    </w:p>
    <w:p>
      <w:pPr>
        <w:shd w:val="clear"/>
        <w:spacing w:line="600" w:lineRule="exact"/>
        <w:ind w:firstLine="1200" w:firstLineChars="300"/>
        <w:jc w:val="both"/>
        <w:rPr>
          <w:rFonts w:ascii="方正小标宋简体" w:hAnsi="方正小标宋简体" w:eastAsia="方正小标宋简体" w:cs="方正小标宋简体"/>
          <w:color w:val="auto"/>
          <w:sz w:val="40"/>
          <w:szCs w:val="40"/>
          <w:highlight w:val="none"/>
          <w:lang w:val="zh-CN"/>
        </w:rPr>
      </w:pPr>
      <w:r>
        <w:rPr>
          <w:rFonts w:ascii="方正小标宋简体" w:hAnsi="方正小标宋简体" w:eastAsia="方正小标宋简体" w:cs="方正小标宋简体"/>
          <w:color w:val="auto"/>
          <w:sz w:val="40"/>
          <w:szCs w:val="40"/>
          <w:highlight w:val="none"/>
        </w:rPr>
        <w:t>2022</w:t>
      </w:r>
      <w:r>
        <w:rPr>
          <w:rFonts w:hint="eastAsia" w:ascii="方正小标宋简体" w:hAnsi="方正小标宋简体" w:eastAsia="方正小标宋简体" w:cs="方正小标宋简体"/>
          <w:color w:val="auto"/>
          <w:sz w:val="40"/>
          <w:szCs w:val="40"/>
          <w:highlight w:val="none"/>
        </w:rPr>
        <w:t>年“逐梦计划”预算项目</w:t>
      </w:r>
      <w:r>
        <w:rPr>
          <w:rFonts w:hint="eastAsia" w:ascii="方正小标宋简体" w:hAnsi="方正小标宋简体" w:eastAsia="方正小标宋简体" w:cs="方正小标宋简体"/>
          <w:color w:val="auto"/>
          <w:sz w:val="40"/>
          <w:szCs w:val="40"/>
          <w:highlight w:val="none"/>
          <w:lang w:val="zh-CN"/>
        </w:rPr>
        <w:t>支出绩效</w:t>
      </w:r>
    </w:p>
    <w:p>
      <w:pPr>
        <w:shd w:val="clear"/>
        <w:spacing w:line="600" w:lineRule="exact"/>
        <w:ind w:firstLine="3600" w:firstLineChars="900"/>
        <w:jc w:val="both"/>
        <w:rPr>
          <w:rFonts w:ascii="方正小标宋简体" w:hAnsi="方正小标宋简体" w:eastAsia="方正小标宋简体" w:cs="方正小标宋简体"/>
          <w:color w:val="auto"/>
          <w:sz w:val="40"/>
          <w:szCs w:val="40"/>
          <w:highlight w:val="none"/>
          <w:lang w:val="zh-CN"/>
        </w:rPr>
      </w:pPr>
      <w:r>
        <w:rPr>
          <w:rFonts w:hint="eastAsia" w:ascii="方正小标宋简体" w:hAnsi="方正小标宋简体" w:eastAsia="方正小标宋简体" w:cs="方正小标宋简体"/>
          <w:color w:val="auto"/>
          <w:sz w:val="40"/>
          <w:szCs w:val="40"/>
          <w:highlight w:val="none"/>
          <w:lang w:val="zh-CN"/>
        </w:rPr>
        <w:t>自评报告</w:t>
      </w:r>
    </w:p>
    <w:p>
      <w:pPr>
        <w:shd w:val="clear"/>
        <w:snapToGrid w:val="0"/>
        <w:spacing w:line="600" w:lineRule="exact"/>
        <w:ind w:firstLine="640" w:firstLineChars="200"/>
        <w:outlineLvl w:val="1"/>
        <w:rPr>
          <w:rFonts w:ascii="黑体" w:hAnsi="宋体" w:eastAsia="黑体"/>
          <w:color w:val="auto"/>
          <w:sz w:val="32"/>
          <w:highlight w:val="none"/>
          <w:lang w:val="zh-CN"/>
        </w:rPr>
      </w:pPr>
      <w:bookmarkStart w:id="56" w:name="_Toc3717"/>
      <w:r>
        <w:rPr>
          <w:rFonts w:hint="eastAsia" w:ascii="黑体" w:hAnsi="宋体" w:eastAsia="黑体"/>
          <w:color w:val="auto"/>
          <w:sz w:val="32"/>
          <w:highlight w:val="none"/>
        </w:rPr>
        <w:t>一、</w:t>
      </w:r>
      <w:r>
        <w:rPr>
          <w:rFonts w:hint="eastAsia" w:ascii="黑体" w:hAnsi="宋体" w:eastAsia="黑体"/>
          <w:color w:val="auto"/>
          <w:sz w:val="32"/>
          <w:highlight w:val="none"/>
          <w:lang w:val="zh-CN"/>
        </w:rPr>
        <w:t>项目概况</w:t>
      </w:r>
      <w:bookmarkEnd w:id="56"/>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（一）项目基本情况。</w:t>
      </w:r>
    </w:p>
    <w:p>
      <w:pPr>
        <w:shd w:val="clear"/>
        <w:snapToGrid w:val="0"/>
        <w:spacing w:line="600" w:lineRule="exact"/>
        <w:ind w:firstLine="720"/>
        <w:rPr>
          <w:rFonts w:ascii="??_GB2312" w:hAnsi="宋体" w:eastAsia="Times New Roman"/>
          <w:color w:val="auto"/>
          <w:sz w:val="32"/>
          <w:highlight w:val="none"/>
          <w:lang w:val="zh-CN"/>
        </w:rPr>
      </w:pPr>
      <w:r>
        <w:rPr>
          <w:rFonts w:eastAsia="Times New Roman"/>
          <w:b/>
          <w:color w:val="auto"/>
          <w:sz w:val="32"/>
          <w:szCs w:val="32"/>
          <w:highlight w:val="none"/>
          <w:lang w:val="zh-CN"/>
        </w:rPr>
        <w:t>1</w:t>
      </w:r>
      <w:r>
        <w:rPr>
          <w:rFonts w:hint="eastAsia" w:eastAsia="Times New Roman"/>
          <w:b/>
          <w:color w:val="auto"/>
          <w:sz w:val="32"/>
          <w:szCs w:val="32"/>
          <w:highlight w:val="none"/>
          <w:lang w:val="zh-CN"/>
        </w:rPr>
        <w:t>．</w:t>
      </w:r>
      <w:r>
        <w:rPr>
          <w:rFonts w:ascii="??_GB2312" w:hAnsi="宋体" w:eastAsia="Times New Roman"/>
          <w:b/>
          <w:color w:val="auto"/>
          <w:sz w:val="32"/>
          <w:highlight w:val="none"/>
          <w:lang w:val="zh-CN"/>
        </w:rPr>
        <w:t>中国共产主义青年团广元市委员会在该项目管理中的职能。</w:t>
      </w:r>
      <w:r>
        <w:rPr>
          <w:rFonts w:hint="eastAsia" w:ascii="仿宋" w:hAnsi="仿宋" w:eastAsia="仿宋"/>
          <w:color w:val="auto"/>
          <w:sz w:val="32"/>
          <w:szCs w:val="32"/>
          <w:highlight w:val="none"/>
          <w:lang w:val="zh-CN"/>
        </w:rPr>
        <w:t>共青团广元市委是市委领导下的群团组织，是党和政府联系青年的桥梁和纽带，是党的助手和后备军。行使共青团广元市委员会赋予的领导全市青年团员工作的职权，坚持党建带团建、团建带队建，加强团队组织建设，选优配强团队干部，加强团队干部的教育培训和管理，增强共青团员、少先队员组织归属感、认同感、荣誉感，强化青年联合会等青年组织服务功能，切实夯实党的青少年群众工作基础。</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2</w:t>
      </w:r>
      <w:r>
        <w:rPr>
          <w:rFonts w:ascii="??_GB2312" w:hAnsi="宋体" w:eastAsia="Times New Roman"/>
          <w:b/>
          <w:color w:val="auto"/>
          <w:sz w:val="32"/>
          <w:highlight w:val="none"/>
          <w:lang w:val="zh-CN"/>
        </w:rPr>
        <w:t>．项目立项、资金申报的依据。</w:t>
      </w:r>
      <w:r>
        <w:rPr>
          <w:rFonts w:hint="eastAsia" w:ascii="仿宋" w:hAnsi="仿宋" w:eastAsia="仿宋"/>
          <w:color w:val="auto"/>
          <w:sz w:val="32"/>
          <w:szCs w:val="32"/>
          <w:highlight w:val="none"/>
          <w:lang w:val="zh-CN"/>
        </w:rPr>
        <w:t>广元市人民政府与市总工会、团市委、市妇联第一次联席会议纪要（广府阅【</w:t>
      </w:r>
      <w:r>
        <w:rPr>
          <w:rFonts w:ascii="仿宋" w:hAnsi="仿宋" w:eastAsia="仿宋"/>
          <w:color w:val="auto"/>
          <w:sz w:val="32"/>
          <w:szCs w:val="32"/>
          <w:highlight w:val="none"/>
          <w:lang w:val="zh-CN"/>
        </w:rPr>
        <w:t>2013</w:t>
      </w:r>
      <w:r>
        <w:rPr>
          <w:rFonts w:hint="eastAsia" w:ascii="仿宋" w:hAnsi="仿宋" w:eastAsia="仿宋"/>
          <w:color w:val="auto"/>
          <w:sz w:val="32"/>
          <w:szCs w:val="32"/>
          <w:highlight w:val="none"/>
          <w:lang w:val="zh-CN"/>
        </w:rPr>
        <w:t>】</w:t>
      </w:r>
      <w:r>
        <w:rPr>
          <w:rFonts w:ascii="仿宋" w:hAnsi="仿宋" w:eastAsia="仿宋"/>
          <w:color w:val="auto"/>
          <w:sz w:val="32"/>
          <w:szCs w:val="32"/>
          <w:highlight w:val="none"/>
          <w:lang w:val="zh-CN"/>
        </w:rPr>
        <w:t>68</w:t>
      </w:r>
      <w:r>
        <w:rPr>
          <w:rFonts w:hint="eastAsia" w:ascii="仿宋" w:hAnsi="仿宋" w:eastAsia="仿宋"/>
          <w:color w:val="auto"/>
          <w:sz w:val="32"/>
          <w:szCs w:val="32"/>
          <w:highlight w:val="none"/>
          <w:lang w:val="zh-CN"/>
        </w:rPr>
        <w:t>号）</w:t>
      </w:r>
      <w:r>
        <w:rPr>
          <w:rFonts w:ascii="仿宋" w:hAnsi="仿宋" w:eastAsia="仿宋"/>
          <w:color w:val="auto"/>
          <w:sz w:val="32"/>
          <w:szCs w:val="32"/>
          <w:highlight w:val="none"/>
          <w:lang w:val="zh-CN"/>
        </w:rPr>
        <w:t>,</w:t>
      </w:r>
      <w:r>
        <w:rPr>
          <w:rFonts w:hint="eastAsia" w:ascii="仿宋" w:hAnsi="仿宋" w:eastAsia="仿宋"/>
          <w:color w:val="auto"/>
          <w:sz w:val="32"/>
          <w:szCs w:val="32"/>
          <w:highlight w:val="none"/>
          <w:lang w:val="zh-CN"/>
        </w:rPr>
        <w:t>要求全市各级和有关部门进一步重视支持工青妇工作，提请研究解决工青妇几个具体问题其中提出按照全市青少年人口每人每年不少于</w:t>
      </w:r>
      <w:r>
        <w:rPr>
          <w:rFonts w:ascii="仿宋" w:hAnsi="仿宋" w:eastAsia="仿宋"/>
          <w:color w:val="auto"/>
          <w:sz w:val="32"/>
          <w:szCs w:val="32"/>
          <w:highlight w:val="none"/>
          <w:lang w:val="zh-CN"/>
        </w:rPr>
        <w:t>1</w:t>
      </w:r>
      <w:r>
        <w:rPr>
          <w:rFonts w:hint="eastAsia" w:ascii="仿宋" w:hAnsi="仿宋" w:eastAsia="仿宋"/>
          <w:color w:val="auto"/>
          <w:sz w:val="32"/>
          <w:szCs w:val="32"/>
          <w:highlight w:val="none"/>
          <w:lang w:val="zh-CN"/>
        </w:rPr>
        <w:t>元钱预算中国共产主义青年团广元市委员会的工作经费。</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3</w:t>
      </w:r>
      <w:r>
        <w:rPr>
          <w:rFonts w:ascii="??_GB2312" w:hAnsi="宋体" w:eastAsia="Times New Roman"/>
          <w:b/>
          <w:color w:val="auto"/>
          <w:sz w:val="32"/>
          <w:highlight w:val="none"/>
          <w:lang w:val="zh-CN"/>
        </w:rPr>
        <w:t>．资金管理办法制定情况，资金支持具体项目的条件、范围与支持方式概况。</w:t>
      </w:r>
      <w:r>
        <w:rPr>
          <w:rFonts w:hint="eastAsia" w:ascii="仿宋" w:hAnsi="仿宋" w:eastAsia="仿宋"/>
          <w:color w:val="auto"/>
          <w:sz w:val="32"/>
          <w:szCs w:val="32"/>
          <w:highlight w:val="none"/>
          <w:lang w:val="zh-CN"/>
        </w:rPr>
        <w:t>中国共产主义青年团广元市委员会根据财务内控管理，制定了《中国共产主义青年团广元市委员会机关管理制度》，包括对机关财务的管理制度，强化对工作经费和项目经费的管理。“逐梦”计划工作经费主要用于团市委开展大学生实习招募、提供实习岗位等工作产生的办公费、生活补助等费用。</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4</w:t>
      </w:r>
      <w:r>
        <w:rPr>
          <w:rFonts w:ascii="??_GB2312" w:hAnsi="宋体" w:eastAsia="Times New Roman"/>
          <w:b/>
          <w:color w:val="auto"/>
          <w:sz w:val="32"/>
          <w:highlight w:val="none"/>
          <w:lang w:val="zh-CN"/>
        </w:rPr>
        <w:t>．资金分配的原则及考虑因素。</w:t>
      </w:r>
      <w:r>
        <w:rPr>
          <w:rFonts w:hint="eastAsia" w:ascii="仿宋" w:hAnsi="仿宋" w:eastAsia="仿宋"/>
          <w:color w:val="auto"/>
          <w:sz w:val="32"/>
          <w:szCs w:val="32"/>
          <w:highlight w:val="none"/>
          <w:lang w:val="zh-CN"/>
        </w:rPr>
        <w:t>“逐梦”计划工作经费资金分配主要是根据“逐梦”计划工作实际开展情况进行分配。</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（二）项目绩效目标。</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1</w:t>
      </w:r>
      <w:r>
        <w:rPr>
          <w:rFonts w:ascii="??_GB2312" w:hAnsi="宋体" w:eastAsia="Times New Roman"/>
          <w:b/>
          <w:color w:val="auto"/>
          <w:sz w:val="32"/>
          <w:highlight w:val="none"/>
          <w:lang w:val="zh-CN"/>
        </w:rPr>
        <w:t>．项目主要内容。</w:t>
      </w:r>
      <w:r>
        <w:rPr>
          <w:rFonts w:hint="eastAsia" w:ascii="仿宋" w:hAnsi="仿宋" w:eastAsia="仿宋"/>
          <w:color w:val="auto"/>
          <w:sz w:val="32"/>
          <w:szCs w:val="32"/>
          <w:highlight w:val="none"/>
        </w:rPr>
        <w:t>为在校大学生和毕业实习大学生提供合适的岗位，帮助大学生完成实习任务，锻炼他们适应社会的能力</w:t>
      </w:r>
      <w:r>
        <w:rPr>
          <w:rFonts w:hint="eastAsia" w:ascii="仿宋" w:hAnsi="仿宋" w:eastAsia="仿宋"/>
          <w:color w:val="auto"/>
          <w:sz w:val="32"/>
          <w:szCs w:val="32"/>
          <w:highlight w:val="none"/>
          <w:lang w:val="zh-CN"/>
        </w:rPr>
        <w:t>。</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b/>
          <w:color w:val="auto"/>
          <w:sz w:val="32"/>
          <w:szCs w:val="32"/>
          <w:highlight w:val="none"/>
          <w:lang w:val="zh-CN"/>
        </w:rPr>
        <w:t>2</w:t>
      </w:r>
      <w:r>
        <w:rPr>
          <w:rFonts w:ascii="??_GB2312" w:hAnsi="宋体" w:eastAsia="Times New Roman"/>
          <w:b/>
          <w:color w:val="auto"/>
          <w:sz w:val="32"/>
          <w:highlight w:val="none"/>
          <w:lang w:val="zh-CN"/>
        </w:rPr>
        <w:t>．项目应实现的具体绩效目标，包括目标的量化、细化情况以及项目实施进度计划等。</w:t>
      </w:r>
      <w:r>
        <w:rPr>
          <w:rFonts w:hint="eastAsia" w:ascii="仿宋" w:hAnsi="仿宋" w:eastAsia="仿宋"/>
          <w:color w:val="auto"/>
          <w:sz w:val="32"/>
          <w:szCs w:val="32"/>
          <w:highlight w:val="none"/>
          <w:lang w:val="zh-CN"/>
        </w:rPr>
        <w:t>在全市范围为大学生提供实习岗位，帮助大学生完成实习任务，在校社衔接中顺利过渡，锻炼大学生适应社会的能力。</w:t>
      </w:r>
    </w:p>
    <w:p>
      <w:pPr>
        <w:shd w:val="clear"/>
        <w:snapToGrid w:val="0"/>
        <w:spacing w:line="600" w:lineRule="exact"/>
        <w:ind w:firstLine="720"/>
        <w:rPr>
          <w:rFonts w:ascii="仿宋" w:hAnsi="仿宋" w:eastAsia="仿宋"/>
          <w:color w:val="auto"/>
          <w:sz w:val="32"/>
          <w:szCs w:val="32"/>
          <w:highlight w:val="none"/>
          <w:lang w:val="zh-CN"/>
        </w:rPr>
      </w:pPr>
      <w:r>
        <w:rPr>
          <w:rFonts w:eastAsia="Times New Roman"/>
          <w:color w:val="auto"/>
          <w:sz w:val="32"/>
          <w:szCs w:val="32"/>
          <w:highlight w:val="none"/>
          <w:lang w:val="zh-CN"/>
        </w:rPr>
        <w:t>3</w:t>
      </w:r>
      <w:r>
        <w:rPr>
          <w:rFonts w:ascii="??_GB2312" w:hAnsi="宋体" w:eastAsia="Times New Roman"/>
          <w:b/>
          <w:color w:val="auto"/>
          <w:sz w:val="32"/>
          <w:highlight w:val="none"/>
          <w:lang w:val="zh-CN"/>
        </w:rPr>
        <w:t>．分析评价申报内容是否与实际相符，申报目标是否合理可行。</w:t>
      </w:r>
      <w:r>
        <w:rPr>
          <w:rFonts w:hint="eastAsia" w:ascii="仿宋" w:hAnsi="仿宋" w:eastAsia="仿宋"/>
          <w:color w:val="auto"/>
          <w:sz w:val="32"/>
          <w:szCs w:val="32"/>
          <w:highlight w:val="none"/>
          <w:lang w:val="zh-CN"/>
        </w:rPr>
        <w:t>“逐梦”计划工作项目申报内容与实际开展工作相符，绩效目标申报合理可行。</w:t>
      </w:r>
    </w:p>
    <w:p>
      <w:pPr>
        <w:shd w:val="clear"/>
        <w:snapToGrid w:val="0"/>
        <w:spacing w:line="600" w:lineRule="exact"/>
        <w:ind w:firstLine="720"/>
        <w:rPr>
          <w:rFonts w:ascii="??_GB2312" w:hAnsi="宋体" w:eastAsia="Times New Roman"/>
          <w:b/>
          <w:color w:val="auto"/>
          <w:sz w:val="32"/>
          <w:highlight w:val="none"/>
          <w:lang w:val="zh-CN"/>
        </w:rPr>
      </w:pPr>
      <w:r>
        <w:rPr>
          <w:rFonts w:ascii="??_GB2312" w:hAnsi="宋体" w:eastAsia="Times New Roman"/>
          <w:b/>
          <w:color w:val="auto"/>
          <w:sz w:val="32"/>
          <w:highlight w:val="none"/>
          <w:lang w:val="zh-CN"/>
        </w:rPr>
        <w:t>（三）项目自评步骤及方法。</w:t>
      </w:r>
    </w:p>
    <w:p>
      <w:pPr>
        <w:pStyle w:val="11"/>
        <w:shd w:val="clear"/>
        <w:spacing w:after="0" w:line="570" w:lineRule="exact"/>
        <w:ind w:firstLine="643" w:firstLineChars="200"/>
        <w:rPr>
          <w:rFonts w:ascii="仿宋" w:hAnsi="仿宋" w:eastAsia="仿宋"/>
          <w:color w:val="auto"/>
          <w:kern w:val="0"/>
          <w:sz w:val="32"/>
          <w:szCs w:val="32"/>
          <w:highlight w:val="none"/>
        </w:rPr>
      </w:pPr>
      <w:r>
        <w:rPr>
          <w:rFonts w:ascii="仿宋" w:hAnsi="仿宋" w:eastAsia="仿宋"/>
          <w:b/>
          <w:color w:val="auto"/>
          <w:sz w:val="32"/>
          <w:highlight w:val="none"/>
        </w:rPr>
        <w:t>1.</w:t>
      </w:r>
      <w:r>
        <w:rPr>
          <w:rFonts w:hint="eastAsia" w:ascii="仿宋" w:hAnsi="仿宋" w:eastAsia="仿宋"/>
          <w:b/>
          <w:color w:val="auto"/>
          <w:sz w:val="32"/>
          <w:highlight w:val="none"/>
        </w:rPr>
        <w:t>组织领导。</w:t>
      </w:r>
      <w:r>
        <w:rPr>
          <w:rFonts w:hint="eastAsia" w:ascii="仿宋" w:hAnsi="仿宋" w:eastAsia="仿宋"/>
          <w:color w:val="auto"/>
          <w:kern w:val="0"/>
          <w:sz w:val="32"/>
          <w:szCs w:val="32"/>
          <w:highlight w:val="none"/>
        </w:rPr>
        <w:t>为做好部门财政支出绩效评价自评工作，我委成立了由主要领导为组长，党组成员、财务分管领导为副组长，办公室主任、财务人员为成员的团市委项目工作经费支出绩效评价工作领导小组。由财务分管领导牵头负责部门财政支出绩效评价自查各项工作。</w:t>
      </w:r>
    </w:p>
    <w:p>
      <w:pPr>
        <w:shd w:val="clear"/>
        <w:autoSpaceDE/>
        <w:autoSpaceDN/>
        <w:snapToGrid w:val="0"/>
        <w:spacing w:line="576" w:lineRule="exact"/>
        <w:ind w:firstLine="643" w:firstLineChars="200"/>
        <w:rPr>
          <w:rFonts w:ascii="仿宋" w:hAnsi="仿宋" w:eastAsia="仿宋"/>
          <w:color w:val="auto"/>
          <w:sz w:val="32"/>
          <w:szCs w:val="32"/>
          <w:highlight w:val="none"/>
        </w:rPr>
      </w:pPr>
      <w:r>
        <w:rPr>
          <w:rFonts w:ascii="仿宋" w:hAnsi="仿宋" w:eastAsia="仿宋"/>
          <w:b/>
          <w:color w:val="auto"/>
          <w:sz w:val="32"/>
          <w:highlight w:val="none"/>
        </w:rPr>
        <w:t>2.</w:t>
      </w:r>
      <w:r>
        <w:rPr>
          <w:rFonts w:hint="eastAsia" w:ascii="仿宋" w:hAnsi="仿宋" w:eastAsia="仿宋"/>
          <w:b/>
          <w:color w:val="auto"/>
          <w:sz w:val="32"/>
          <w:highlight w:val="none"/>
        </w:rPr>
        <w:t>自查评估实施步骤及方法。</w:t>
      </w:r>
      <w:r>
        <w:rPr>
          <w:rFonts w:hint="eastAsia" w:ascii="仿宋" w:hAnsi="仿宋" w:eastAsia="仿宋"/>
          <w:color w:val="auto"/>
          <w:sz w:val="32"/>
          <w:szCs w:val="32"/>
          <w:highlight w:val="none"/>
        </w:rPr>
        <w:t>实施步骤分为两个阶段：</w:t>
      </w:r>
      <w:r>
        <w:rPr>
          <w:rFonts w:hint="eastAsia" w:ascii="仿宋" w:hAnsi="仿宋" w:eastAsia="仿宋"/>
          <w:b/>
          <w:color w:val="auto"/>
          <w:sz w:val="32"/>
          <w:szCs w:val="32"/>
          <w:highlight w:val="none"/>
        </w:rPr>
        <w:t>一是前期准备阶段。</w:t>
      </w:r>
      <w:r>
        <w:rPr>
          <w:rFonts w:hint="eastAsia" w:ascii="仿宋" w:hAnsi="仿宋" w:eastAsia="仿宋"/>
          <w:color w:val="auto"/>
          <w:sz w:val="32"/>
          <w:highlight w:val="none"/>
        </w:rPr>
        <w:t>组织认真学习</w:t>
      </w:r>
      <w:r>
        <w:rPr>
          <w:rFonts w:hint="eastAsia" w:ascii="仿宋_GB2312" w:hAnsi="宋体" w:eastAsia="仿宋_GB2312"/>
          <w:color w:val="auto"/>
          <w:sz w:val="32"/>
          <w:szCs w:val="32"/>
          <w:highlight w:val="none"/>
        </w:rPr>
        <w:t>《关于开展</w:t>
      </w:r>
      <w:r>
        <w:rPr>
          <w:rFonts w:ascii="仿宋_GB2312" w:hAnsi="宋体" w:eastAsia="仿宋_GB2312"/>
          <w:color w:val="auto"/>
          <w:sz w:val="32"/>
          <w:szCs w:val="32"/>
          <w:highlight w:val="none"/>
        </w:rPr>
        <w:t>202</w:t>
      </w:r>
      <w:r>
        <w:rPr>
          <w:rFonts w:ascii="宋体" w:hAnsi="宋体"/>
          <w:color w:val="auto"/>
          <w:sz w:val="32"/>
          <w:szCs w:val="32"/>
          <w:highlight w:val="none"/>
        </w:rPr>
        <w:t>2</w:t>
      </w:r>
      <w:r>
        <w:rPr>
          <w:rFonts w:hint="eastAsia" w:ascii="仿宋_GB2312" w:hAnsi="宋体" w:eastAsia="仿宋_GB2312"/>
          <w:color w:val="auto"/>
          <w:sz w:val="32"/>
          <w:szCs w:val="32"/>
          <w:highlight w:val="none"/>
        </w:rPr>
        <w:t>年</w:t>
      </w:r>
      <w:r>
        <w:rPr>
          <w:rFonts w:hint="eastAsia" w:ascii="宋体" w:hAnsi="宋体"/>
          <w:color w:val="auto"/>
          <w:sz w:val="32"/>
          <w:szCs w:val="32"/>
          <w:highlight w:val="none"/>
        </w:rPr>
        <w:t>度市级部门</w:t>
      </w:r>
      <w:r>
        <w:rPr>
          <w:rFonts w:hint="eastAsia" w:ascii="仿宋_GB2312" w:hAnsi="宋体" w:eastAsia="仿宋_GB2312"/>
          <w:color w:val="auto"/>
          <w:sz w:val="32"/>
          <w:szCs w:val="32"/>
          <w:highlight w:val="none"/>
        </w:rPr>
        <w:t>绩效</w:t>
      </w:r>
      <w:r>
        <w:rPr>
          <w:rFonts w:hint="eastAsia" w:ascii="宋体" w:hAnsi="宋体"/>
          <w:color w:val="auto"/>
          <w:sz w:val="32"/>
          <w:szCs w:val="32"/>
          <w:highlight w:val="none"/>
        </w:rPr>
        <w:t>自</w:t>
      </w:r>
      <w:r>
        <w:rPr>
          <w:rFonts w:hint="eastAsia" w:ascii="仿宋_GB2312" w:hAnsi="宋体" w:eastAsia="仿宋_GB2312"/>
          <w:color w:val="auto"/>
          <w:sz w:val="32"/>
          <w:szCs w:val="32"/>
          <w:highlight w:val="none"/>
        </w:rPr>
        <w:t>评工作的通知》〔</w:t>
      </w:r>
      <w:r>
        <w:rPr>
          <w:rFonts w:ascii="仿宋_GB2312" w:hAnsi="宋体" w:eastAsia="仿宋_GB2312"/>
          <w:color w:val="auto"/>
          <w:sz w:val="32"/>
          <w:szCs w:val="32"/>
          <w:highlight w:val="none"/>
        </w:rPr>
        <w:t>2023</w:t>
      </w:r>
      <w:r>
        <w:rPr>
          <w:rFonts w:hint="eastAsia" w:ascii="仿宋_GB2312" w:hAnsi="宋体" w:eastAsia="仿宋_GB2312"/>
          <w:color w:val="auto"/>
          <w:sz w:val="32"/>
          <w:szCs w:val="32"/>
          <w:highlight w:val="none"/>
        </w:rPr>
        <w:t>〕</w:t>
      </w:r>
      <w:r>
        <w:rPr>
          <w:rFonts w:ascii="仿宋_GB2312" w:hAnsi="宋体" w:eastAsia="仿宋_GB2312"/>
          <w:color w:val="auto"/>
          <w:sz w:val="32"/>
          <w:szCs w:val="32"/>
          <w:highlight w:val="none"/>
        </w:rPr>
        <w:t>5</w:t>
      </w:r>
      <w:r>
        <w:rPr>
          <w:rFonts w:hint="eastAsia" w:ascii="仿宋_GB2312" w:hAnsi="宋体" w:eastAsia="仿宋_GB2312"/>
          <w:color w:val="auto"/>
          <w:sz w:val="32"/>
          <w:szCs w:val="32"/>
          <w:highlight w:val="none"/>
        </w:rPr>
        <w:t>号</w:t>
      </w:r>
      <w:r>
        <w:rPr>
          <w:rFonts w:hint="eastAsia" w:ascii="仿宋" w:hAnsi="仿宋" w:eastAsia="仿宋"/>
          <w:color w:val="auto"/>
          <w:sz w:val="32"/>
          <w:highlight w:val="none"/>
        </w:rPr>
        <w:t>文件精神和要求，</w:t>
      </w:r>
      <w:r>
        <w:rPr>
          <w:rFonts w:hint="eastAsia" w:ascii="仿宋" w:hAnsi="仿宋" w:eastAsia="仿宋"/>
          <w:color w:val="auto"/>
          <w:sz w:val="32"/>
          <w:szCs w:val="32"/>
          <w:highlight w:val="none"/>
        </w:rPr>
        <w:t>提高对开展部门支出绩效评价工作的认识，统一思想，确保自查工作的顺利开展。</w:t>
      </w:r>
      <w:r>
        <w:rPr>
          <w:rFonts w:hint="eastAsia" w:ascii="仿宋" w:hAnsi="仿宋" w:eastAsia="仿宋"/>
          <w:b/>
          <w:color w:val="auto"/>
          <w:sz w:val="32"/>
          <w:szCs w:val="32"/>
          <w:highlight w:val="none"/>
        </w:rPr>
        <w:t>二是自查工作阶段。</w:t>
      </w:r>
      <w:r>
        <w:rPr>
          <w:rFonts w:hint="eastAsia" w:ascii="仿宋" w:hAnsi="仿宋" w:eastAsia="仿宋"/>
          <w:color w:val="auto"/>
          <w:sz w:val="32"/>
          <w:szCs w:val="32"/>
          <w:highlight w:val="none"/>
        </w:rPr>
        <w:t>对团组织建设工作经费收入、支出、预算编制、财务管理、项目资金使用投入产出等情况进行认真的自查，撰写《</w:t>
      </w:r>
      <w:r>
        <w:rPr>
          <w:rFonts w:hint="eastAsia" w:ascii="仿宋" w:hAnsi="仿宋" w:eastAsia="仿宋"/>
          <w:color w:val="auto"/>
          <w:sz w:val="32"/>
          <w:szCs w:val="32"/>
          <w:highlight w:val="none"/>
          <w:lang w:val="zh-CN"/>
        </w:rPr>
        <w:t>团组织建设</w:t>
      </w:r>
      <w:r>
        <w:rPr>
          <w:rFonts w:hint="eastAsia" w:ascii="仿宋" w:hAnsi="仿宋" w:eastAsia="仿宋"/>
          <w:color w:val="auto"/>
          <w:sz w:val="32"/>
          <w:szCs w:val="32"/>
          <w:highlight w:val="none"/>
        </w:rPr>
        <w:t>工作项目绩效自评报告》。根据“坚持定量优先、简便有效原则”，对支出绩效评价主要采用了成本效益分析法、比较法：</w:t>
      </w:r>
      <w:r>
        <w:rPr>
          <w:rFonts w:hint="eastAsia" w:ascii="仿宋" w:hAnsi="仿宋" w:eastAsia="仿宋"/>
          <w:b/>
          <w:color w:val="auto"/>
          <w:sz w:val="32"/>
          <w:szCs w:val="32"/>
          <w:highlight w:val="none"/>
        </w:rPr>
        <w:t>一是成本效益分析法。</w:t>
      </w:r>
      <w:r>
        <w:rPr>
          <w:rFonts w:hint="eastAsia" w:ascii="仿宋" w:hAnsi="仿宋" w:eastAsia="仿宋"/>
          <w:color w:val="auto"/>
          <w:sz w:val="32"/>
          <w:szCs w:val="32"/>
          <w:highlight w:val="none"/>
        </w:rPr>
        <w:t>评价部门财政支出与</w:t>
      </w:r>
      <w:r>
        <w:rPr>
          <w:rFonts w:hint="eastAsia" w:ascii="仿宋" w:hAnsi="仿宋" w:eastAsia="仿宋"/>
          <w:color w:val="auto"/>
          <w:sz w:val="32"/>
          <w:szCs w:val="32"/>
          <w:highlight w:val="none"/>
          <w:lang w:val="zh-CN"/>
        </w:rPr>
        <w:t>团组织建设</w:t>
      </w:r>
      <w:r>
        <w:rPr>
          <w:rFonts w:hint="eastAsia" w:ascii="仿宋" w:hAnsi="仿宋" w:eastAsia="仿宋"/>
          <w:color w:val="auto"/>
          <w:sz w:val="32"/>
          <w:szCs w:val="32"/>
          <w:highlight w:val="none"/>
        </w:rPr>
        <w:t>工作取得的成效进行对比分析，以评价绩效目标实现程度。</w:t>
      </w:r>
      <w:r>
        <w:rPr>
          <w:rFonts w:hint="eastAsia" w:ascii="仿宋" w:hAnsi="仿宋" w:eastAsia="仿宋"/>
          <w:b/>
          <w:color w:val="auto"/>
          <w:sz w:val="32"/>
          <w:szCs w:val="32"/>
          <w:highlight w:val="none"/>
        </w:rPr>
        <w:t>二是比较法。</w:t>
      </w:r>
      <w:r>
        <w:rPr>
          <w:rFonts w:hint="eastAsia" w:ascii="仿宋" w:hAnsi="仿宋" w:eastAsia="仿宋"/>
          <w:color w:val="auto"/>
          <w:sz w:val="32"/>
          <w:szCs w:val="32"/>
          <w:highlight w:val="none"/>
        </w:rPr>
        <w:t>通过对绩效目标与实施效果、历史与当期情况同类支出的比较，综合分析绩效目标实现程度。</w:t>
      </w:r>
    </w:p>
    <w:p>
      <w:pPr>
        <w:shd w:val="clear"/>
        <w:snapToGrid w:val="0"/>
        <w:spacing w:line="600" w:lineRule="exact"/>
        <w:ind w:firstLine="720"/>
        <w:outlineLvl w:val="1"/>
        <w:rPr>
          <w:rFonts w:ascii="黑体" w:hAnsi="宋体" w:eastAsia="黑体"/>
          <w:color w:val="auto"/>
          <w:sz w:val="32"/>
          <w:highlight w:val="none"/>
        </w:rPr>
      </w:pPr>
      <w:bookmarkStart w:id="57" w:name="_Toc32590"/>
      <w:r>
        <w:rPr>
          <w:rFonts w:hint="eastAsia" w:ascii="黑体" w:hAnsi="宋体" w:eastAsia="黑体"/>
          <w:color w:val="auto"/>
          <w:sz w:val="32"/>
          <w:highlight w:val="none"/>
        </w:rPr>
        <w:t>二、项目资金申报及使用情况</w:t>
      </w:r>
      <w:bookmarkEnd w:id="57"/>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（一）项目资金申报及批复情况。</w:t>
      </w:r>
    </w:p>
    <w:p>
      <w:pPr>
        <w:shd w:val="clear"/>
        <w:snapToGrid w:val="0"/>
        <w:spacing w:line="600" w:lineRule="exact"/>
        <w:ind w:firstLine="720"/>
        <w:rPr>
          <w:rFonts w:hint="eastAsia" w:ascii="仿宋" w:hAnsi="仿宋" w:eastAsia="仿宋" w:cs="仿宋_GB2312"/>
          <w:color w:val="auto"/>
          <w:sz w:val="32"/>
          <w:szCs w:val="32"/>
          <w:highlight w:val="none"/>
          <w:lang w:eastAsia="zh-CN"/>
        </w:rPr>
      </w:pPr>
      <w:r>
        <w:rPr>
          <w:rFonts w:hint="eastAsia" w:ascii="仿宋" w:hAnsi="仿宋" w:eastAsia="仿宋"/>
          <w:color w:val="auto"/>
          <w:sz w:val="32"/>
          <w:szCs w:val="32"/>
          <w:highlight w:val="none"/>
          <w:lang w:val="zh-CN"/>
        </w:rPr>
        <w:t>根据财政预算工作安排及口径按时编制资金预算申报，“逐梦”计划工作</w:t>
      </w:r>
      <w:r>
        <w:rPr>
          <w:rFonts w:hint="eastAsia" w:ascii="仿宋" w:hAnsi="仿宋" w:eastAsia="仿宋"/>
          <w:color w:val="auto"/>
          <w:sz w:val="32"/>
          <w:szCs w:val="32"/>
          <w:highlight w:val="none"/>
        </w:rPr>
        <w:t>项目全年申报财政预算数</w:t>
      </w:r>
      <w:r>
        <w:rPr>
          <w:rFonts w:ascii="仿宋" w:hAnsi="仿宋" w:eastAsia="仿宋"/>
          <w:color w:val="auto"/>
          <w:sz w:val="32"/>
          <w:szCs w:val="32"/>
          <w:highlight w:val="none"/>
        </w:rPr>
        <w:t>5</w:t>
      </w:r>
      <w:r>
        <w:rPr>
          <w:rFonts w:hint="eastAsia" w:ascii="仿宋" w:hAnsi="仿宋" w:eastAsia="仿宋"/>
          <w:color w:val="auto"/>
          <w:sz w:val="32"/>
          <w:szCs w:val="32"/>
          <w:highlight w:val="none"/>
        </w:rPr>
        <w:t>万元，批复数</w:t>
      </w:r>
      <w:r>
        <w:rPr>
          <w:rFonts w:ascii="仿宋" w:hAnsi="仿宋" w:eastAsia="仿宋"/>
          <w:color w:val="auto"/>
          <w:sz w:val="32"/>
          <w:szCs w:val="32"/>
          <w:highlight w:val="none"/>
        </w:rPr>
        <w:t>5</w:t>
      </w:r>
      <w:r>
        <w:rPr>
          <w:rFonts w:hint="eastAsia" w:ascii="仿宋" w:hAnsi="仿宋" w:eastAsia="仿宋"/>
          <w:color w:val="auto"/>
          <w:sz w:val="32"/>
          <w:szCs w:val="32"/>
          <w:highlight w:val="none"/>
        </w:rPr>
        <w:t>万元，资金到位率</w:t>
      </w:r>
      <w:r>
        <w:rPr>
          <w:rFonts w:ascii="仿宋" w:hAnsi="仿宋" w:eastAsia="仿宋"/>
          <w:color w:val="auto"/>
          <w:sz w:val="32"/>
          <w:szCs w:val="32"/>
          <w:highlight w:val="none"/>
        </w:rPr>
        <w:t>100%</w:t>
      </w:r>
      <w:r>
        <w:rPr>
          <w:rFonts w:hint="eastAsia" w:ascii="仿宋" w:hAnsi="仿宋" w:eastAsia="仿宋"/>
          <w:color w:val="auto"/>
          <w:sz w:val="32"/>
          <w:szCs w:val="32"/>
          <w:highlight w:val="none"/>
        </w:rPr>
        <w:t>。无其他资金来源。</w:t>
      </w:r>
    </w:p>
    <w:p>
      <w:pPr>
        <w:shd w:val="clear"/>
        <w:snapToGrid w:val="0"/>
        <w:spacing w:line="600" w:lineRule="exact"/>
        <w:ind w:firstLine="720"/>
        <w:rPr>
          <w:rFonts w:ascii="??_GB2312" w:hAnsi="宋体" w:eastAsia="Times New Roman"/>
          <w:color w:val="auto"/>
          <w:sz w:val="32"/>
          <w:highlight w:val="none"/>
          <w:lang w:val="zh-CN"/>
        </w:rPr>
      </w:pPr>
      <w:r>
        <w:rPr>
          <w:rFonts w:hint="eastAsia" w:ascii="楷体_GB2312" w:hAnsi="宋体" w:eastAsia="楷体_GB2312"/>
          <w:b/>
          <w:color w:val="auto"/>
          <w:sz w:val="32"/>
          <w:highlight w:val="none"/>
          <w:lang w:val="zh-CN"/>
        </w:rPr>
        <w:t>（二）资金计划、到位及使用情况。</w:t>
      </w:r>
    </w:p>
    <w:p>
      <w:pPr>
        <w:shd w:val="clear"/>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1</w:t>
      </w:r>
      <w:r>
        <w:rPr>
          <w:rFonts w:hint="eastAsia" w:ascii="楷体_GB2312" w:hAnsi="宋体" w:eastAsia="楷体_GB2312"/>
          <w:b/>
          <w:color w:val="auto"/>
          <w:sz w:val="32"/>
          <w:highlight w:val="none"/>
          <w:lang w:val="zh-CN"/>
        </w:rPr>
        <w:t>．资金计划。</w:t>
      </w:r>
      <w:r>
        <w:rPr>
          <w:rFonts w:hint="eastAsia" w:ascii="仿宋" w:hAnsi="仿宋" w:eastAsia="仿宋"/>
          <w:color w:val="auto"/>
          <w:sz w:val="32"/>
          <w:szCs w:val="32"/>
          <w:highlight w:val="none"/>
          <w:lang w:val="zh-CN"/>
        </w:rPr>
        <w:t>“逐梦”计划工作项目全年财政计划资金</w:t>
      </w:r>
      <w:r>
        <w:rPr>
          <w:rFonts w:ascii="仿宋" w:hAnsi="仿宋" w:eastAsia="仿宋"/>
          <w:color w:val="auto"/>
          <w:sz w:val="32"/>
          <w:szCs w:val="32"/>
          <w:highlight w:val="none"/>
        </w:rPr>
        <w:t>5</w:t>
      </w:r>
      <w:r>
        <w:rPr>
          <w:rFonts w:hint="eastAsia" w:ascii="仿宋" w:hAnsi="仿宋" w:eastAsia="仿宋"/>
          <w:color w:val="auto"/>
          <w:sz w:val="32"/>
          <w:szCs w:val="32"/>
          <w:highlight w:val="none"/>
          <w:lang w:val="zh-CN"/>
        </w:rPr>
        <w:t>万元，主要用于团市委开展大学生实习招募、提供实习岗位等工作产生的办公费、生活补助等费用。无其他资金来源。</w:t>
      </w:r>
    </w:p>
    <w:p>
      <w:pPr>
        <w:shd w:val="clear"/>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2</w:t>
      </w:r>
      <w:r>
        <w:rPr>
          <w:rFonts w:hint="eastAsia" w:ascii="楷体_GB2312" w:hAnsi="宋体" w:eastAsia="楷体_GB2312"/>
          <w:b/>
          <w:color w:val="auto"/>
          <w:sz w:val="32"/>
          <w:highlight w:val="none"/>
          <w:lang w:val="zh-CN"/>
        </w:rPr>
        <w:t>．资金到位。</w:t>
      </w:r>
      <w:r>
        <w:rPr>
          <w:rFonts w:hint="eastAsia" w:ascii="仿宋" w:hAnsi="仿宋" w:eastAsia="仿宋"/>
          <w:color w:val="auto"/>
          <w:sz w:val="32"/>
          <w:szCs w:val="32"/>
          <w:highlight w:val="none"/>
          <w:lang w:val="zh-CN"/>
        </w:rPr>
        <w:t>截止评价时点“逐梦”计划工作项目资金到位</w:t>
      </w:r>
      <w:r>
        <w:rPr>
          <w:rFonts w:ascii="仿宋" w:hAnsi="仿宋" w:eastAsia="仿宋"/>
          <w:color w:val="auto"/>
          <w:sz w:val="32"/>
          <w:szCs w:val="32"/>
          <w:highlight w:val="none"/>
          <w:lang w:val="zh-CN"/>
        </w:rPr>
        <w:t>8</w:t>
      </w:r>
      <w:r>
        <w:rPr>
          <w:rFonts w:hint="eastAsia" w:ascii="仿宋" w:hAnsi="仿宋" w:eastAsia="仿宋"/>
          <w:color w:val="auto"/>
          <w:sz w:val="32"/>
          <w:szCs w:val="32"/>
          <w:highlight w:val="none"/>
          <w:lang w:val="zh-CN"/>
        </w:rPr>
        <w:t>万元。资金到位率</w:t>
      </w:r>
      <w:r>
        <w:rPr>
          <w:rFonts w:ascii="仿宋" w:hAnsi="仿宋" w:eastAsia="仿宋"/>
          <w:color w:val="auto"/>
          <w:sz w:val="32"/>
          <w:szCs w:val="32"/>
          <w:highlight w:val="none"/>
          <w:lang w:val="zh-CN"/>
        </w:rPr>
        <w:t>100</w:t>
      </w:r>
      <w:r>
        <w:rPr>
          <w:rFonts w:hint="eastAsia" w:ascii="仿宋" w:hAnsi="仿宋" w:eastAsia="仿宋"/>
          <w:color w:val="auto"/>
          <w:sz w:val="32"/>
          <w:szCs w:val="32"/>
          <w:highlight w:val="none"/>
          <w:lang w:val="zh-CN"/>
        </w:rPr>
        <w:t>％、到位及时。</w:t>
      </w:r>
    </w:p>
    <w:p>
      <w:pPr>
        <w:shd w:val="clear"/>
        <w:snapToGrid w:val="0"/>
        <w:spacing w:line="600" w:lineRule="exact"/>
        <w:ind w:firstLine="720"/>
        <w:rPr>
          <w:rFonts w:ascii="仿宋" w:hAnsi="仿宋" w:eastAsia="仿宋"/>
          <w:color w:val="auto"/>
          <w:sz w:val="32"/>
          <w:szCs w:val="32"/>
          <w:highlight w:val="none"/>
          <w:lang w:val="zh-CN"/>
        </w:rPr>
      </w:pPr>
      <w:r>
        <w:rPr>
          <w:rFonts w:ascii="楷体_GB2312" w:hAnsi="宋体" w:eastAsia="楷体_GB2312"/>
          <w:b/>
          <w:color w:val="auto"/>
          <w:sz w:val="32"/>
          <w:highlight w:val="none"/>
          <w:lang w:val="zh-CN"/>
        </w:rPr>
        <w:t>3</w:t>
      </w:r>
      <w:r>
        <w:rPr>
          <w:rFonts w:hint="eastAsia" w:ascii="楷体_GB2312" w:hAnsi="宋体" w:eastAsia="楷体_GB2312"/>
          <w:b/>
          <w:color w:val="auto"/>
          <w:sz w:val="32"/>
          <w:highlight w:val="none"/>
          <w:lang w:val="zh-CN"/>
        </w:rPr>
        <w:t>．资金使用。</w:t>
      </w:r>
      <w:r>
        <w:rPr>
          <w:rFonts w:hint="eastAsia" w:ascii="仿宋" w:hAnsi="仿宋" w:eastAsia="仿宋"/>
          <w:color w:val="auto"/>
          <w:sz w:val="32"/>
          <w:szCs w:val="32"/>
          <w:highlight w:val="none"/>
          <w:lang w:val="zh-CN"/>
        </w:rPr>
        <w:t>截止评价时点“逐梦”计划工作项目资金已完成支付百分之百。根据“逐梦”计划工作推进进度主要用于团市委开展大学生实习招募、提供实习岗位等工作产生的办公费、生活补助等费用。支付依据合规合法，资金符合当初预算。</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（三）项目财务管理情况。</w:t>
      </w:r>
    </w:p>
    <w:p>
      <w:pPr>
        <w:shd w:val="clear"/>
        <w:snapToGrid w:val="0"/>
        <w:spacing w:line="600" w:lineRule="exact"/>
        <w:ind w:firstLine="72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中国共产主义青年团广元市委员会按规定建立内部控制制度，并严格遵照执行。使用经费开支符合相关规定，无违反规定支出行为。经费严格按支付规定的目标进行限制和压缩。财政局国库动态监控预警无违规支付行为。进一步严肃财经纪律，加强财务管理。严格公务支出管理，严格预算编制和执行管理，严格执行政府采购管理规定，严格行政事业单位资产管理，严格执行津贴补贴政策，严格规范会计核算，严格内部财务管理制度。重大开支事项市纪委监委派驻市政协纪检组全程监督。</w:t>
      </w:r>
    </w:p>
    <w:p>
      <w:pPr>
        <w:shd w:val="clear"/>
        <w:snapToGrid w:val="0"/>
        <w:spacing w:line="600" w:lineRule="exact"/>
        <w:ind w:firstLine="720"/>
        <w:outlineLvl w:val="1"/>
        <w:rPr>
          <w:rFonts w:ascii="黑体" w:hAnsi="宋体" w:eastAsia="黑体"/>
          <w:color w:val="auto"/>
          <w:sz w:val="32"/>
          <w:highlight w:val="none"/>
        </w:rPr>
      </w:pPr>
      <w:bookmarkStart w:id="58" w:name="_Toc13524"/>
      <w:r>
        <w:rPr>
          <w:rFonts w:hint="eastAsia" w:ascii="黑体" w:hAnsi="宋体" w:eastAsia="黑体"/>
          <w:color w:val="auto"/>
          <w:sz w:val="32"/>
          <w:highlight w:val="none"/>
        </w:rPr>
        <w:t>三、项目实施及管理情况</w:t>
      </w:r>
      <w:bookmarkEnd w:id="58"/>
    </w:p>
    <w:p>
      <w:pPr>
        <w:shd w:val="clear"/>
        <w:snapToGrid w:val="0"/>
        <w:spacing w:line="600" w:lineRule="exact"/>
        <w:ind w:firstLine="720"/>
        <w:rPr>
          <w:rFonts w:ascii="仿宋" w:hAnsi="仿宋" w:eastAsia="仿宋"/>
          <w:color w:val="auto"/>
          <w:sz w:val="32"/>
          <w:szCs w:val="32"/>
          <w:highlight w:val="none"/>
          <w:lang w:val="zh-CN"/>
        </w:rPr>
      </w:pPr>
      <w:r>
        <w:rPr>
          <w:rFonts w:hint="eastAsia" w:ascii="楷体_GB2312" w:hAnsi="宋体" w:eastAsia="楷体_GB2312"/>
          <w:b/>
          <w:color w:val="auto"/>
          <w:sz w:val="32"/>
          <w:highlight w:val="none"/>
          <w:lang w:val="zh-CN"/>
        </w:rPr>
        <w:t>（一）项目组织架构及实施流程。</w:t>
      </w:r>
      <w:r>
        <w:rPr>
          <w:rFonts w:hint="eastAsia" w:ascii="仿宋" w:hAnsi="仿宋" w:eastAsia="仿宋"/>
          <w:color w:val="auto"/>
          <w:sz w:val="32"/>
          <w:szCs w:val="32"/>
          <w:highlight w:val="none"/>
          <w:lang w:val="zh-CN"/>
        </w:rPr>
        <w:t>中国共产主义青年团广元市委员会严格按照财务内控制度，严格按照财务报销流程进行管理，保证项目根据工作需要正常推进。</w:t>
      </w:r>
    </w:p>
    <w:p>
      <w:pPr>
        <w:shd w:val="clear"/>
        <w:snapToGrid w:val="0"/>
        <w:spacing w:line="560" w:lineRule="exact"/>
        <w:ind w:firstLine="720"/>
        <w:rPr>
          <w:rFonts w:ascii="仿宋" w:hAnsi="仿宋" w:eastAsia="仿宋"/>
          <w:color w:val="auto"/>
          <w:sz w:val="32"/>
          <w:szCs w:val="32"/>
          <w:highlight w:val="none"/>
        </w:rPr>
      </w:pPr>
      <w:r>
        <w:rPr>
          <w:rFonts w:hint="eastAsia" w:ascii="楷体_GB2312" w:hAnsi="宋体" w:eastAsia="楷体_GB2312"/>
          <w:b/>
          <w:color w:val="auto"/>
          <w:sz w:val="32"/>
          <w:highlight w:val="none"/>
          <w:lang w:val="zh-CN"/>
        </w:rPr>
        <w:t>（二）项目管理情况。</w:t>
      </w:r>
      <w:r>
        <w:rPr>
          <w:rFonts w:hint="eastAsia" w:ascii="仿宋" w:hAnsi="仿宋" w:eastAsia="仿宋"/>
          <w:color w:val="auto"/>
          <w:sz w:val="32"/>
          <w:szCs w:val="32"/>
          <w:highlight w:val="none"/>
        </w:rPr>
        <w:t>中国共产主义青年团广元市委员会根据财务内控管理，制定了《共青团广元市委机关管理制度》等管理办法，强化对工作经费和项目经费的管理。</w:t>
      </w:r>
      <w:r>
        <w:rPr>
          <w:rFonts w:hint="eastAsia" w:ascii="仿宋" w:hAnsi="仿宋" w:eastAsia="仿宋"/>
          <w:color w:val="auto"/>
          <w:sz w:val="32"/>
          <w:szCs w:val="32"/>
          <w:highlight w:val="none"/>
          <w:lang w:val="zh-CN"/>
        </w:rPr>
        <w:t>“逐梦”计划</w:t>
      </w:r>
      <w:r>
        <w:rPr>
          <w:rFonts w:hint="eastAsia" w:ascii="仿宋" w:hAnsi="仿宋" w:eastAsia="仿宋"/>
          <w:color w:val="auto"/>
          <w:sz w:val="32"/>
          <w:szCs w:val="32"/>
          <w:highlight w:val="none"/>
        </w:rPr>
        <w:t>工作经费</w:t>
      </w:r>
      <w:r>
        <w:rPr>
          <w:rFonts w:hint="eastAsia" w:ascii="仿宋" w:hAnsi="仿宋" w:eastAsia="仿宋"/>
          <w:color w:val="auto"/>
          <w:sz w:val="32"/>
          <w:szCs w:val="32"/>
          <w:highlight w:val="none"/>
          <w:lang w:val="zh-CN"/>
        </w:rPr>
        <w:t>主要用于团市委开展大学生实习招募、提供实习岗位等工作产生的办公费、生活补助等费用</w:t>
      </w:r>
      <w:r>
        <w:rPr>
          <w:rFonts w:hint="eastAsia" w:ascii="仿宋" w:hAnsi="仿宋" w:eastAsia="仿宋"/>
          <w:color w:val="auto"/>
          <w:sz w:val="32"/>
          <w:szCs w:val="32"/>
          <w:highlight w:val="none"/>
        </w:rPr>
        <w:t>。</w:t>
      </w:r>
    </w:p>
    <w:p>
      <w:pPr>
        <w:shd w:val="clear"/>
        <w:snapToGrid w:val="0"/>
        <w:spacing w:line="600" w:lineRule="exact"/>
        <w:ind w:firstLine="643" w:firstLineChars="200"/>
        <w:rPr>
          <w:rFonts w:ascii="仿宋" w:hAnsi="仿宋" w:eastAsia="仿宋"/>
          <w:color w:val="auto"/>
          <w:sz w:val="32"/>
          <w:szCs w:val="32"/>
          <w:highlight w:val="none"/>
        </w:rPr>
      </w:pPr>
      <w:r>
        <w:rPr>
          <w:rFonts w:hint="eastAsia" w:ascii="楷体_GB2312" w:hAnsi="宋体" w:eastAsia="楷体_GB2312"/>
          <w:b/>
          <w:color w:val="auto"/>
          <w:sz w:val="32"/>
          <w:highlight w:val="none"/>
          <w:lang w:val="zh-CN"/>
        </w:rPr>
        <w:t>（三）项目监管情况。</w:t>
      </w:r>
      <w:r>
        <w:rPr>
          <w:rFonts w:hint="eastAsia" w:ascii="仿宋" w:hAnsi="仿宋" w:eastAsia="仿宋"/>
          <w:color w:val="auto"/>
          <w:sz w:val="32"/>
          <w:szCs w:val="32"/>
          <w:highlight w:val="none"/>
        </w:rPr>
        <w:t>中国共产主义青年团广元市委员会除严格遵守财经管理制度管理项目资金，还配合市纪委监委派驻市政协纪检组不定期抽查监督，确保项目使用合理、合规。</w:t>
      </w:r>
    </w:p>
    <w:p>
      <w:pPr>
        <w:shd w:val="clear"/>
        <w:snapToGrid w:val="0"/>
        <w:spacing w:line="600" w:lineRule="exact"/>
        <w:ind w:firstLine="960" w:firstLineChars="300"/>
        <w:outlineLvl w:val="1"/>
        <w:rPr>
          <w:rFonts w:ascii="??_GB2312" w:hAnsi="宋体" w:eastAsia="Times New Roman"/>
          <w:color w:val="auto"/>
          <w:sz w:val="32"/>
          <w:highlight w:val="none"/>
          <w:lang w:val="zh-CN"/>
        </w:rPr>
      </w:pPr>
      <w:bookmarkStart w:id="59" w:name="_Toc21902"/>
      <w:r>
        <w:rPr>
          <w:rFonts w:hint="eastAsia" w:ascii="黑体" w:hAnsi="宋体" w:eastAsia="黑体"/>
          <w:color w:val="auto"/>
          <w:sz w:val="32"/>
          <w:highlight w:val="none"/>
        </w:rPr>
        <w:t>四、项目绩效情况</w:t>
      </w:r>
      <w:bookmarkEnd w:id="59"/>
      <w:r>
        <w:rPr>
          <w:rFonts w:ascii="??_GB2312" w:hAnsi="宋体" w:eastAsia="Times New Roman"/>
          <w:color w:val="auto"/>
          <w:sz w:val="32"/>
          <w:highlight w:val="none"/>
          <w:lang w:val="zh-CN"/>
        </w:rPr>
        <w:tab/>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（一）项目完成情况。</w:t>
      </w:r>
    </w:p>
    <w:p>
      <w:pPr>
        <w:shd w:val="clear"/>
        <w:snapToGrid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深化拓展“逐梦计划”，在全市募集实习岗位</w:t>
      </w:r>
      <w:r>
        <w:rPr>
          <w:rFonts w:ascii="仿宋" w:hAnsi="仿宋" w:eastAsia="仿宋"/>
          <w:color w:val="auto"/>
          <w:sz w:val="32"/>
          <w:szCs w:val="32"/>
          <w:highlight w:val="none"/>
        </w:rPr>
        <w:t>4499</w:t>
      </w:r>
      <w:r>
        <w:rPr>
          <w:rFonts w:hint="eastAsia" w:ascii="仿宋" w:hAnsi="仿宋" w:eastAsia="仿宋"/>
          <w:color w:val="auto"/>
          <w:sz w:val="32"/>
          <w:szCs w:val="32"/>
          <w:highlight w:val="none"/>
        </w:rPr>
        <w:t>个。</w:t>
      </w:r>
    </w:p>
    <w:p>
      <w:pPr>
        <w:shd w:val="clear"/>
        <w:snapToGrid w:val="0"/>
        <w:spacing w:line="600" w:lineRule="exact"/>
        <w:ind w:firstLine="720"/>
        <w:rPr>
          <w:rFonts w:ascii="楷体_GB2312" w:hAnsi="宋体" w:eastAsia="楷体_GB2312"/>
          <w:b/>
          <w:color w:val="auto"/>
          <w:sz w:val="32"/>
          <w:highlight w:val="none"/>
          <w:lang w:val="zh-CN"/>
        </w:rPr>
      </w:pPr>
      <w:r>
        <w:rPr>
          <w:rFonts w:hint="eastAsia" w:ascii="楷体_GB2312" w:hAnsi="宋体" w:eastAsia="楷体_GB2312"/>
          <w:b/>
          <w:color w:val="auto"/>
          <w:sz w:val="32"/>
          <w:highlight w:val="none"/>
          <w:lang w:val="zh-CN"/>
        </w:rPr>
        <w:t>（二）项目效益情况。</w:t>
      </w:r>
    </w:p>
    <w:p>
      <w:pPr>
        <w:shd w:val="clear"/>
        <w:snapToGrid w:val="0"/>
        <w:spacing w:line="600" w:lineRule="exact"/>
        <w:ind w:firstLine="720"/>
        <w:rPr>
          <w:rFonts w:ascii="仿宋" w:hAnsi="仿宋" w:eastAsia="仿宋"/>
          <w:color w:val="auto"/>
          <w:sz w:val="32"/>
          <w:szCs w:val="32"/>
          <w:highlight w:val="none"/>
        </w:rPr>
      </w:pPr>
      <w:r>
        <w:rPr>
          <w:rFonts w:hint="eastAsia" w:ascii="仿宋" w:hAnsi="仿宋" w:eastAsia="仿宋"/>
          <w:color w:val="auto"/>
          <w:sz w:val="32"/>
          <w:szCs w:val="32"/>
          <w:highlight w:val="none"/>
        </w:rPr>
        <w:t>为在校大学生和毕业实习大学生提供合适的岗位，帮助大学生完成实习任务，锻炼他们适应社会的能力。</w:t>
      </w:r>
    </w:p>
    <w:p>
      <w:pPr>
        <w:shd w:val="clear"/>
        <w:snapToGrid w:val="0"/>
        <w:spacing w:line="600" w:lineRule="exact"/>
        <w:ind w:firstLine="720"/>
        <w:outlineLvl w:val="1"/>
        <w:rPr>
          <w:rFonts w:ascii="黑体" w:hAnsi="宋体" w:eastAsia="黑体"/>
          <w:color w:val="auto"/>
          <w:sz w:val="32"/>
          <w:highlight w:val="none"/>
        </w:rPr>
      </w:pPr>
      <w:bookmarkStart w:id="60" w:name="_Toc25774"/>
      <w:r>
        <w:rPr>
          <w:rFonts w:hint="eastAsia" w:ascii="黑体" w:hAnsi="宋体" w:eastAsia="黑体"/>
          <w:color w:val="auto"/>
          <w:sz w:val="32"/>
          <w:highlight w:val="none"/>
        </w:rPr>
        <w:t>五、评价结论及建议</w:t>
      </w:r>
      <w:bookmarkEnd w:id="60"/>
    </w:p>
    <w:p>
      <w:pPr>
        <w:pStyle w:val="5"/>
        <w:shd w:val="clear"/>
        <w:spacing w:before="72"/>
        <w:ind w:firstLine="640" w:firstLineChars="200"/>
        <w:rPr>
          <w:rFonts w:hAnsi="宋体"/>
          <w:b/>
          <w:color w:val="auto"/>
          <w:kern w:val="2"/>
          <w:sz w:val="32"/>
          <w:szCs w:val="32"/>
          <w:highlight w:val="none"/>
          <w:lang w:val="zh-CN"/>
        </w:rPr>
      </w:pPr>
      <w:r>
        <w:rPr>
          <w:rFonts w:hAnsi="宋体"/>
          <w:b/>
          <w:color w:val="auto"/>
          <w:kern w:val="2"/>
          <w:sz w:val="32"/>
          <w:szCs w:val="32"/>
          <w:highlight w:val="none"/>
          <w:lang w:val="zh-CN"/>
        </w:rPr>
        <w:t>（一）评价结论。</w:t>
      </w:r>
    </w:p>
    <w:p>
      <w:pPr>
        <w:shd w:val="clear"/>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经自查</w:t>
      </w:r>
      <w:r>
        <w:rPr>
          <w:rFonts w:ascii="仿宋" w:hAnsi="仿宋" w:eastAsia="仿宋"/>
          <w:color w:val="auto"/>
          <w:sz w:val="32"/>
          <w:szCs w:val="32"/>
          <w:highlight w:val="none"/>
          <w:lang w:val="zh-CN"/>
        </w:rPr>
        <w:t>202</w:t>
      </w:r>
      <w:r>
        <w:rPr>
          <w:rFonts w:ascii="仿宋" w:hAnsi="仿宋" w:eastAsia="仿宋"/>
          <w:color w:val="auto"/>
          <w:sz w:val="32"/>
          <w:szCs w:val="32"/>
          <w:highlight w:val="none"/>
        </w:rPr>
        <w:t>2</w:t>
      </w:r>
      <w:r>
        <w:rPr>
          <w:rFonts w:hint="eastAsia" w:ascii="仿宋" w:hAnsi="仿宋" w:eastAsia="仿宋"/>
          <w:color w:val="auto"/>
          <w:sz w:val="32"/>
          <w:szCs w:val="32"/>
          <w:highlight w:val="none"/>
          <w:lang w:val="zh-CN"/>
        </w:rPr>
        <w:t>年度我委能严格执行对“逐梦”计划工作项目的预决算管理，依据市级专项预算项目支出绩效评价值标体系，“逐梦”计划工作项目自评得分</w:t>
      </w:r>
      <w:r>
        <w:rPr>
          <w:rFonts w:ascii="仿宋" w:hAnsi="仿宋" w:eastAsia="仿宋"/>
          <w:color w:val="auto"/>
          <w:sz w:val="32"/>
          <w:szCs w:val="32"/>
          <w:highlight w:val="none"/>
        </w:rPr>
        <w:t>99</w:t>
      </w:r>
      <w:r>
        <w:rPr>
          <w:rFonts w:hint="eastAsia" w:ascii="仿宋" w:hAnsi="仿宋" w:eastAsia="仿宋"/>
          <w:color w:val="auto"/>
          <w:sz w:val="32"/>
          <w:szCs w:val="32"/>
          <w:highlight w:val="none"/>
          <w:lang w:val="zh-CN"/>
        </w:rPr>
        <w:t>分。</w:t>
      </w:r>
    </w:p>
    <w:p>
      <w:pPr>
        <w:pStyle w:val="5"/>
        <w:shd w:val="clear"/>
        <w:spacing w:before="72"/>
        <w:ind w:firstLine="640" w:firstLineChars="200"/>
        <w:rPr>
          <w:rFonts w:hAnsi="宋体"/>
          <w:b/>
          <w:color w:val="auto"/>
          <w:kern w:val="2"/>
          <w:sz w:val="32"/>
          <w:szCs w:val="32"/>
          <w:highlight w:val="none"/>
          <w:lang w:val="zh-CN"/>
        </w:rPr>
      </w:pPr>
      <w:r>
        <w:rPr>
          <w:rFonts w:hAnsi="宋体"/>
          <w:b/>
          <w:color w:val="auto"/>
          <w:kern w:val="2"/>
          <w:sz w:val="32"/>
          <w:szCs w:val="32"/>
          <w:highlight w:val="none"/>
          <w:lang w:val="zh-CN"/>
        </w:rPr>
        <w:t>（二）存在的问题。</w:t>
      </w:r>
    </w:p>
    <w:p>
      <w:pPr>
        <w:shd w:val="clear"/>
        <w:snapToGrid w:val="0"/>
        <w:spacing w:line="600" w:lineRule="exact"/>
        <w:ind w:firstLine="640" w:firstLineChars="200"/>
        <w:rPr>
          <w:rFonts w:ascii="仿宋" w:hAnsi="仿宋" w:eastAsia="仿宋"/>
          <w:color w:val="auto"/>
          <w:sz w:val="32"/>
          <w:szCs w:val="32"/>
          <w:highlight w:val="none"/>
          <w:lang w:val="zh-CN"/>
        </w:rPr>
      </w:pPr>
      <w:r>
        <w:rPr>
          <w:rFonts w:hint="eastAsia" w:ascii="仿宋" w:hAnsi="仿宋" w:eastAsia="仿宋"/>
          <w:color w:val="auto"/>
          <w:sz w:val="32"/>
          <w:szCs w:val="32"/>
          <w:highlight w:val="none"/>
          <w:lang w:val="zh-CN"/>
        </w:rPr>
        <w:t>项目绩效管理还不够精细、财务核算不尽规范。原因是财务工作专业化要求越来越高，自身知识和能力还需加强。</w:t>
      </w:r>
      <w:r>
        <w:rPr>
          <w:rFonts w:ascii="仿宋" w:hAnsi="仿宋" w:eastAsia="仿宋"/>
          <w:color w:val="auto"/>
          <w:sz w:val="32"/>
          <w:szCs w:val="32"/>
          <w:highlight w:val="none"/>
          <w:lang w:val="zh-CN"/>
        </w:rPr>
        <w:tab/>
      </w:r>
    </w:p>
    <w:p>
      <w:pPr>
        <w:pStyle w:val="5"/>
        <w:shd w:val="clear"/>
        <w:spacing w:before="72"/>
        <w:ind w:firstLine="640" w:firstLineChars="200"/>
        <w:rPr>
          <w:rFonts w:hAnsi="宋体"/>
          <w:b/>
          <w:color w:val="auto"/>
          <w:kern w:val="2"/>
          <w:sz w:val="32"/>
          <w:szCs w:val="32"/>
          <w:highlight w:val="none"/>
          <w:lang w:val="zh-CN"/>
        </w:rPr>
      </w:pPr>
      <w:r>
        <w:rPr>
          <w:rFonts w:hAnsi="宋体"/>
          <w:b/>
          <w:color w:val="auto"/>
          <w:kern w:val="2"/>
          <w:sz w:val="32"/>
          <w:szCs w:val="32"/>
          <w:highlight w:val="none"/>
          <w:lang w:val="zh-CN"/>
        </w:rPr>
        <w:t>（三）相关建议。</w:t>
      </w:r>
    </w:p>
    <w:p>
      <w:pPr>
        <w:shd w:val="clear"/>
        <w:snapToGrid w:val="0"/>
        <w:spacing w:line="600" w:lineRule="exact"/>
        <w:ind w:firstLine="640" w:firstLineChars="200"/>
        <w:rPr>
          <w:rFonts w:ascii="仿宋" w:hAnsi="仿宋" w:eastAsia="仿宋" w:cs="仿宋"/>
          <w:color w:val="auto"/>
          <w:kern w:val="44"/>
          <w:sz w:val="32"/>
          <w:szCs w:val="32"/>
          <w:highlight w:val="none"/>
        </w:rPr>
      </w:pPr>
      <w:r>
        <w:rPr>
          <w:rFonts w:hint="eastAsia" w:ascii="仿宋" w:hAnsi="仿宋" w:eastAsia="仿宋"/>
          <w:color w:val="auto"/>
          <w:sz w:val="32"/>
          <w:szCs w:val="32"/>
          <w:highlight w:val="none"/>
          <w:lang w:val="zh-CN"/>
        </w:rPr>
        <w:t>业务层面需加强绩效工作业务知识的学习，提升会计专业新技能。</w:t>
      </w:r>
    </w:p>
    <w:p>
      <w:pPr>
        <w:shd w:val="clear"/>
        <w:spacing w:before="120" w:after="120" w:line="560" w:lineRule="exact"/>
        <w:jc w:val="both"/>
        <w:rPr>
          <w:rFonts w:ascii="仿宋" w:hAnsi="仿宋" w:eastAsia="仿宋" w:cs="仿宋"/>
          <w:color w:val="auto"/>
          <w:kern w:val="44"/>
          <w:sz w:val="32"/>
          <w:szCs w:val="32"/>
          <w:highlight w:val="none"/>
        </w:rPr>
      </w:pPr>
      <w:r>
        <w:rPr>
          <w:rFonts w:hint="eastAsia" w:ascii="仿宋" w:hAnsi="仿宋" w:eastAsia="仿宋" w:cs="仿宋"/>
          <w:color w:val="auto"/>
          <w:kern w:val="44"/>
          <w:sz w:val="32"/>
          <w:szCs w:val="32"/>
          <w:highlight w:val="none"/>
        </w:rPr>
        <w:t>附表：</w:t>
      </w:r>
    </w:p>
    <w:tbl>
      <w:tblPr>
        <w:tblStyle w:val="12"/>
        <w:tblW w:w="10280" w:type="dxa"/>
        <w:tblInd w:w="93" w:type="dxa"/>
        <w:tblLayout w:type="autofit"/>
        <w:tblCellMar>
          <w:top w:w="0" w:type="dxa"/>
          <w:left w:w="108" w:type="dxa"/>
          <w:bottom w:w="0" w:type="dxa"/>
          <w:right w:w="108" w:type="dxa"/>
        </w:tblCellMar>
      </w:tblPr>
      <w:tblGrid>
        <w:gridCol w:w="1125"/>
        <w:gridCol w:w="1031"/>
        <w:gridCol w:w="1113"/>
        <w:gridCol w:w="1505"/>
        <w:gridCol w:w="420"/>
        <w:gridCol w:w="1030"/>
        <w:gridCol w:w="421"/>
        <w:gridCol w:w="879"/>
        <w:gridCol w:w="486"/>
        <w:gridCol w:w="565"/>
        <w:gridCol w:w="733"/>
        <w:gridCol w:w="972"/>
      </w:tblGrid>
      <w:tr>
        <w:tblPrEx>
          <w:tblCellMar>
            <w:top w:w="0" w:type="dxa"/>
            <w:left w:w="108" w:type="dxa"/>
            <w:bottom w:w="0" w:type="dxa"/>
            <w:right w:w="108" w:type="dxa"/>
          </w:tblCellMar>
        </w:tblPrEx>
        <w:trPr>
          <w:trHeight w:val="445" w:hRule="atLeast"/>
        </w:trPr>
        <w:tc>
          <w:tcPr>
            <w:tcW w:w="10280" w:type="dxa"/>
            <w:gridSpan w:val="12"/>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黑体" w:hAnsi="宋体" w:eastAsia="黑体" w:cs="黑体"/>
                <w:b/>
                <w:color w:val="auto"/>
                <w:sz w:val="30"/>
                <w:szCs w:val="30"/>
                <w:highlight w:val="none"/>
              </w:rPr>
            </w:pPr>
            <w:r>
              <w:rPr>
                <w:rFonts w:hint="eastAsia" w:ascii="黑体" w:hAnsi="宋体" w:eastAsia="黑体" w:cs="黑体"/>
                <w:b/>
                <w:color w:val="auto"/>
                <w:sz w:val="30"/>
                <w:szCs w:val="30"/>
                <w:highlight w:val="none"/>
                <w:lang w:bidi="ar"/>
              </w:rPr>
              <w:t>“逐梦计划”工作经费项目支出绩效目标自评表（</w:t>
            </w:r>
            <w:r>
              <w:rPr>
                <w:rFonts w:ascii="黑体" w:hAnsi="宋体" w:eastAsia="黑体" w:cs="黑体"/>
                <w:b/>
                <w:color w:val="auto"/>
                <w:sz w:val="30"/>
                <w:szCs w:val="30"/>
                <w:highlight w:val="none"/>
                <w:lang w:bidi="ar"/>
              </w:rPr>
              <w:t>2022</w:t>
            </w:r>
            <w:r>
              <w:rPr>
                <w:rFonts w:hint="eastAsia" w:ascii="黑体" w:hAnsi="宋体" w:eastAsia="黑体" w:cs="黑体"/>
                <w:b/>
                <w:color w:val="auto"/>
                <w:sz w:val="30"/>
                <w:szCs w:val="30"/>
                <w:highlight w:val="none"/>
                <w:lang w:bidi="ar"/>
              </w:rPr>
              <w:t>年度）</w:t>
            </w:r>
          </w:p>
        </w:tc>
      </w:tr>
      <w:tr>
        <w:tblPrEx>
          <w:tblCellMar>
            <w:top w:w="0" w:type="dxa"/>
            <w:left w:w="108" w:type="dxa"/>
            <w:bottom w:w="0" w:type="dxa"/>
            <w:right w:w="108" w:type="dxa"/>
          </w:tblCellMar>
        </w:tblPrEx>
        <w:trPr>
          <w:trHeight w:val="293" w:hRule="atLeast"/>
        </w:trPr>
        <w:tc>
          <w:tcPr>
            <w:tcW w:w="215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项目名称</w:t>
            </w:r>
          </w:p>
        </w:tc>
        <w:tc>
          <w:tcPr>
            <w:tcW w:w="8124"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“逐梦计划”工作经费</w:t>
            </w:r>
          </w:p>
        </w:tc>
      </w:tr>
      <w:tr>
        <w:tblPrEx>
          <w:tblCellMar>
            <w:top w:w="0" w:type="dxa"/>
            <w:left w:w="108" w:type="dxa"/>
            <w:bottom w:w="0" w:type="dxa"/>
            <w:right w:w="108" w:type="dxa"/>
          </w:tblCellMar>
        </w:tblPrEx>
        <w:trPr>
          <w:trHeight w:val="516" w:hRule="atLeast"/>
        </w:trPr>
        <w:tc>
          <w:tcPr>
            <w:tcW w:w="215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主管部门</w:t>
            </w:r>
          </w:p>
        </w:tc>
        <w:tc>
          <w:tcPr>
            <w:tcW w:w="4489"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c>
          <w:tcPr>
            <w:tcW w:w="879" w:type="dxa"/>
            <w:tcBorders>
              <w:top w:val="nil"/>
              <w:left w:val="nil"/>
              <w:bottom w:val="nil"/>
              <w:right w:val="nil"/>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实施单位（盖章）</w:t>
            </w:r>
          </w:p>
        </w:tc>
        <w:tc>
          <w:tcPr>
            <w:tcW w:w="2756"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中国共产主义青年团广元市委员会</w:t>
            </w:r>
          </w:p>
        </w:tc>
      </w:tr>
      <w:tr>
        <w:tblPrEx>
          <w:tblCellMar>
            <w:top w:w="0" w:type="dxa"/>
            <w:left w:w="108" w:type="dxa"/>
            <w:bottom w:w="0" w:type="dxa"/>
            <w:right w:w="108" w:type="dxa"/>
          </w:tblCellMar>
        </w:tblPrEx>
        <w:trPr>
          <w:trHeight w:val="293" w:hRule="atLeast"/>
        </w:trPr>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项目基本情况</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1.</w:t>
            </w:r>
            <w:r>
              <w:rPr>
                <w:rFonts w:hint="eastAsia" w:ascii="宋体" w:hAnsi="宋体" w:cs="宋体"/>
                <w:b/>
                <w:color w:val="auto"/>
                <w:sz w:val="18"/>
                <w:szCs w:val="18"/>
                <w:highlight w:val="none"/>
                <w:lang w:bidi="ar"/>
              </w:rPr>
              <w:t>项目年度目标完成情况</w:t>
            </w:r>
          </w:p>
        </w:tc>
        <w:tc>
          <w:tcPr>
            <w:tcW w:w="4489"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项目年度目标</w:t>
            </w:r>
          </w:p>
        </w:tc>
        <w:tc>
          <w:tcPr>
            <w:tcW w:w="3635"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年度目标完成情况</w:t>
            </w:r>
          </w:p>
        </w:tc>
      </w:tr>
      <w:tr>
        <w:tblPrEx>
          <w:tblCellMar>
            <w:top w:w="0" w:type="dxa"/>
            <w:left w:w="108" w:type="dxa"/>
            <w:bottom w:w="0" w:type="dxa"/>
            <w:right w:w="108" w:type="dxa"/>
          </w:tblCellMar>
        </w:tblPrEx>
        <w:trPr>
          <w:trHeight w:val="709"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4489"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为在校大学生和毕业实习大学生提供合适的岗位，帮助大学生完成实习任务，锻炼他们适应社会的能力。</w:t>
            </w:r>
          </w:p>
        </w:tc>
        <w:tc>
          <w:tcPr>
            <w:tcW w:w="3635"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深化拓展“逐梦计划”，募集实习岗位</w:t>
            </w:r>
            <w:r>
              <w:rPr>
                <w:rFonts w:ascii="宋体" w:hAnsi="宋体" w:cs="宋体"/>
                <w:color w:val="auto"/>
                <w:sz w:val="18"/>
                <w:szCs w:val="18"/>
                <w:highlight w:val="none"/>
                <w:lang w:bidi="ar"/>
              </w:rPr>
              <w:t>4499</w:t>
            </w:r>
            <w:r>
              <w:rPr>
                <w:rFonts w:hint="eastAsia" w:ascii="宋体" w:hAnsi="宋体" w:cs="宋体"/>
                <w:color w:val="auto"/>
                <w:sz w:val="18"/>
                <w:szCs w:val="18"/>
                <w:highlight w:val="none"/>
                <w:lang w:bidi="ar"/>
              </w:rPr>
              <w:t>个。</w:t>
            </w:r>
          </w:p>
        </w:tc>
      </w:tr>
      <w:tr>
        <w:tblPrEx>
          <w:tblCellMar>
            <w:top w:w="0" w:type="dxa"/>
            <w:left w:w="108" w:type="dxa"/>
            <w:bottom w:w="0" w:type="dxa"/>
            <w:right w:w="108" w:type="dxa"/>
          </w:tblCellMar>
        </w:tblPrEx>
        <w:trPr>
          <w:trHeight w:val="701"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b/>
                <w:color w:val="auto"/>
                <w:sz w:val="18"/>
                <w:szCs w:val="18"/>
                <w:highlight w:val="none"/>
              </w:rPr>
            </w:pPr>
            <w:r>
              <w:rPr>
                <w:rFonts w:ascii="宋体" w:hAnsi="宋体" w:cs="宋体"/>
                <w:b/>
                <w:color w:val="auto"/>
                <w:sz w:val="18"/>
                <w:szCs w:val="18"/>
                <w:highlight w:val="none"/>
                <w:lang w:bidi="ar"/>
              </w:rPr>
              <w:t>2.</w:t>
            </w:r>
            <w:r>
              <w:rPr>
                <w:rFonts w:hint="eastAsia" w:ascii="宋体" w:hAnsi="宋体" w:cs="宋体"/>
                <w:b/>
                <w:color w:val="auto"/>
                <w:sz w:val="18"/>
                <w:szCs w:val="18"/>
                <w:highlight w:val="none"/>
                <w:lang w:bidi="ar"/>
              </w:rPr>
              <w:t>项目实施内容及过程概述</w:t>
            </w:r>
          </w:p>
        </w:tc>
        <w:tc>
          <w:tcPr>
            <w:tcW w:w="8124" w:type="dxa"/>
            <w:gridSpan w:val="10"/>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为在校大学生和毕业实习大学生提供合适的岗位，帮助大学生完成实习任务，锻炼他们适应社会的能力。</w:t>
            </w:r>
          </w:p>
        </w:tc>
      </w:tr>
      <w:tr>
        <w:tblPrEx>
          <w:tblCellMar>
            <w:top w:w="0" w:type="dxa"/>
            <w:left w:w="108" w:type="dxa"/>
            <w:bottom w:w="0" w:type="dxa"/>
            <w:right w:w="108" w:type="dxa"/>
          </w:tblCellMar>
        </w:tblPrEx>
        <w:trPr>
          <w:trHeight w:val="931" w:hRule="atLeast"/>
        </w:trPr>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预算执行情况（</w:t>
            </w:r>
            <w:r>
              <w:rPr>
                <w:rFonts w:ascii="宋体" w:hAnsi="宋体" w:cs="宋体"/>
                <w:b/>
                <w:color w:val="auto"/>
                <w:sz w:val="18"/>
                <w:szCs w:val="18"/>
                <w:highlight w:val="none"/>
                <w:lang w:bidi="ar"/>
              </w:rPr>
              <w:t>10</w:t>
            </w:r>
            <w:r>
              <w:rPr>
                <w:rFonts w:hint="eastAsia" w:ascii="宋体" w:hAnsi="宋体" w:cs="宋体"/>
                <w:b/>
                <w:color w:val="auto"/>
                <w:sz w:val="18"/>
                <w:szCs w:val="18"/>
                <w:highlight w:val="none"/>
                <w:lang w:bidi="ar"/>
              </w:rPr>
              <w:t>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年度预算数（万元）</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年初预算</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调整后预算数</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预算执行数</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预算执行率</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权重</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原因</w:t>
            </w:r>
          </w:p>
        </w:tc>
      </w:tr>
      <w:tr>
        <w:tblPrEx>
          <w:tblCellMar>
            <w:top w:w="0" w:type="dxa"/>
            <w:left w:w="108" w:type="dxa"/>
            <w:bottom w:w="0" w:type="dxa"/>
            <w:right w:w="108" w:type="dxa"/>
          </w:tblCellMar>
        </w:tblPrEx>
        <w:trPr>
          <w:trHeight w:val="392"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总额</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5.00</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5.00</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3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972"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i/>
                <w:color w:val="auto"/>
                <w:sz w:val="18"/>
                <w:szCs w:val="18"/>
                <w:highlight w:val="none"/>
              </w:rPr>
            </w:pPr>
            <w:r>
              <w:rPr>
                <w:rFonts w:ascii="宋体" w:hAnsi="宋体" w:cs="宋体"/>
                <w:i/>
                <w:color w:val="auto"/>
                <w:sz w:val="18"/>
                <w:szCs w:val="18"/>
                <w:highlight w:val="none"/>
                <w:lang w:bidi="ar"/>
              </w:rPr>
              <w:t>1.</w:t>
            </w:r>
            <w:r>
              <w:rPr>
                <w:rFonts w:hint="eastAsia" w:ascii="宋体" w:hAnsi="宋体" w:cs="宋体"/>
                <w:i/>
                <w:color w:val="auto"/>
                <w:sz w:val="18"/>
                <w:szCs w:val="18"/>
                <w:highlight w:val="none"/>
                <w:lang w:bidi="ar"/>
              </w:rPr>
              <w:t>预算执行率</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预算执行数</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调整后预算数，预算执行率未达到</w:t>
            </w:r>
            <w:r>
              <w:rPr>
                <w:rFonts w:ascii="宋体" w:hAnsi="宋体" w:cs="宋体"/>
                <w:i/>
                <w:color w:val="auto"/>
                <w:sz w:val="18"/>
                <w:szCs w:val="18"/>
                <w:highlight w:val="none"/>
                <w:lang w:bidi="ar"/>
              </w:rPr>
              <w:t>90%</w:t>
            </w:r>
            <w:r>
              <w:rPr>
                <w:rFonts w:hint="eastAsia" w:ascii="宋体" w:hAnsi="宋体" w:cs="宋体"/>
                <w:i/>
                <w:color w:val="auto"/>
                <w:sz w:val="18"/>
                <w:szCs w:val="18"/>
                <w:highlight w:val="none"/>
                <w:lang w:bidi="ar"/>
              </w:rPr>
              <w:t>的需说明原因（</w:t>
            </w:r>
            <w:r>
              <w:rPr>
                <w:rFonts w:ascii="宋体" w:hAnsi="宋体" w:cs="宋体"/>
                <w:i/>
                <w:color w:val="auto"/>
                <w:sz w:val="18"/>
                <w:szCs w:val="18"/>
                <w:highlight w:val="none"/>
                <w:lang w:bidi="ar"/>
              </w:rPr>
              <w:t>100</w:t>
            </w:r>
            <w:r>
              <w:rPr>
                <w:rFonts w:hint="eastAsia" w:ascii="宋体" w:hAnsi="宋体" w:cs="宋体"/>
                <w:i/>
                <w:color w:val="auto"/>
                <w:sz w:val="18"/>
                <w:szCs w:val="18"/>
                <w:highlight w:val="none"/>
                <w:lang w:bidi="ar"/>
              </w:rPr>
              <w:t>字以内）</w:t>
            </w:r>
            <w:r>
              <w:rPr>
                <w:rFonts w:ascii="宋体" w:hAnsi="宋体" w:cs="宋体"/>
                <w:i/>
                <w:color w:val="auto"/>
                <w:sz w:val="18"/>
                <w:szCs w:val="18"/>
                <w:highlight w:val="none"/>
                <w:lang w:bidi="ar"/>
              </w:rPr>
              <w:t>;2.</w:t>
            </w:r>
            <w:r>
              <w:rPr>
                <w:rFonts w:hint="eastAsia" w:ascii="宋体" w:hAnsi="宋体" w:cs="宋体"/>
                <w:i/>
                <w:color w:val="auto"/>
                <w:sz w:val="18"/>
                <w:szCs w:val="18"/>
                <w:highlight w:val="none"/>
                <w:lang w:bidi="ar"/>
              </w:rPr>
              <w:t>年中发生预算调整的（追加或调减）</w:t>
            </w:r>
            <w:r>
              <w:rPr>
                <w:rFonts w:ascii="宋体" w:hAnsi="宋体" w:cs="宋体"/>
                <w:i/>
                <w:color w:val="auto"/>
                <w:sz w:val="18"/>
                <w:szCs w:val="18"/>
                <w:highlight w:val="none"/>
                <w:lang w:bidi="ar"/>
              </w:rPr>
              <w:t>,</w:t>
            </w:r>
            <w:r>
              <w:rPr>
                <w:rFonts w:hint="eastAsia" w:ascii="宋体" w:hAnsi="宋体" w:cs="宋体"/>
                <w:i/>
                <w:color w:val="auto"/>
                <w:sz w:val="18"/>
                <w:szCs w:val="18"/>
                <w:highlight w:val="none"/>
                <w:lang w:bidi="ar"/>
              </w:rPr>
              <w:t>应单独说明理由；</w:t>
            </w:r>
            <w:r>
              <w:rPr>
                <w:rFonts w:ascii="宋体" w:hAnsi="宋体" w:cs="宋体"/>
                <w:i/>
                <w:color w:val="auto"/>
                <w:sz w:val="18"/>
                <w:szCs w:val="18"/>
                <w:highlight w:val="none"/>
                <w:lang w:bidi="ar"/>
              </w:rPr>
              <w:t>3.</w:t>
            </w:r>
            <w:r>
              <w:rPr>
                <w:rFonts w:hint="eastAsia" w:ascii="宋体" w:hAnsi="宋体" w:cs="宋体"/>
                <w:i/>
                <w:color w:val="auto"/>
                <w:sz w:val="18"/>
                <w:szCs w:val="18"/>
                <w:highlight w:val="none"/>
                <w:lang w:bidi="ar"/>
              </w:rPr>
              <w:t>其他资金包括：社会投入资金、银行贷款</w:t>
            </w:r>
            <w:r>
              <w:rPr>
                <w:rFonts w:ascii="宋体" w:hAnsi="宋体" w:cs="宋体"/>
                <w:i/>
                <w:color w:val="auto"/>
                <w:sz w:val="18"/>
                <w:szCs w:val="18"/>
                <w:highlight w:val="none"/>
                <w:lang w:bidi="ar"/>
              </w:rPr>
              <w:t>.</w:t>
            </w:r>
          </w:p>
        </w:tc>
      </w:tr>
      <w:tr>
        <w:tblPrEx>
          <w:tblCellMar>
            <w:top w:w="0" w:type="dxa"/>
            <w:left w:w="108" w:type="dxa"/>
            <w:bottom w:w="0" w:type="dxa"/>
            <w:right w:w="108" w:type="dxa"/>
          </w:tblCellMar>
        </w:tblPrEx>
        <w:trPr>
          <w:trHeight w:val="470"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其中：财政资金</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5.00</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5.00</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70"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财政专户管理资金</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407"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单位资金</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0.00%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574"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其他资金</w:t>
            </w:r>
          </w:p>
        </w:tc>
        <w:tc>
          <w:tcPr>
            <w:tcW w:w="1113"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505"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1871" w:type="dxa"/>
            <w:gridSpan w:val="3"/>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879"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i/>
                <w:color w:val="auto"/>
                <w:sz w:val="18"/>
                <w:szCs w:val="18"/>
                <w:highlight w:val="none"/>
              </w:rPr>
            </w:pP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c>
          <w:tcPr>
            <w:tcW w:w="972" w:type="dxa"/>
            <w:vMerge w:val="continue"/>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i/>
                <w:color w:val="auto"/>
                <w:sz w:val="18"/>
                <w:szCs w:val="18"/>
                <w:highlight w:val="none"/>
              </w:rPr>
            </w:pPr>
          </w:p>
        </w:tc>
      </w:tr>
      <w:tr>
        <w:tblPrEx>
          <w:tblCellMar>
            <w:top w:w="0" w:type="dxa"/>
            <w:left w:w="108" w:type="dxa"/>
            <w:bottom w:w="0" w:type="dxa"/>
            <w:right w:w="108" w:type="dxa"/>
          </w:tblCellMar>
        </w:tblPrEx>
        <w:trPr>
          <w:trHeight w:val="931" w:hRule="atLeast"/>
        </w:trPr>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绩效指标（</w:t>
            </w:r>
            <w:r>
              <w:rPr>
                <w:rFonts w:ascii="宋体" w:hAnsi="宋体" w:cs="宋体"/>
                <w:b/>
                <w:color w:val="auto"/>
                <w:sz w:val="18"/>
                <w:szCs w:val="18"/>
                <w:highlight w:val="none"/>
                <w:lang w:bidi="ar"/>
              </w:rPr>
              <w:t>90</w:t>
            </w:r>
            <w:r>
              <w:rPr>
                <w:rFonts w:hint="eastAsia" w:ascii="宋体" w:hAnsi="宋体" w:cs="宋体"/>
                <w:b/>
                <w:color w:val="auto"/>
                <w:sz w:val="18"/>
                <w:szCs w:val="18"/>
                <w:highlight w:val="none"/>
                <w:lang w:bidi="ar"/>
              </w:rPr>
              <w:t>分）</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一级指标</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二级指标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三级指标</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指标性质</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指标值</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度量单位</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完成值</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权重</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部门自评得分</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财政部门科室复评得分</w:t>
            </w:r>
          </w:p>
        </w:tc>
        <w:tc>
          <w:tcPr>
            <w:tcW w:w="972" w:type="dxa"/>
            <w:tcBorders>
              <w:top w:val="single" w:color="000000" w:sz="4" w:space="0"/>
              <w:left w:val="single" w:color="000000" w:sz="4" w:space="0"/>
              <w:bottom w:val="nil"/>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未完成原因分析</w:t>
            </w:r>
          </w:p>
        </w:tc>
      </w:tr>
      <w:tr>
        <w:tblPrEx>
          <w:tblCellMar>
            <w:top w:w="0" w:type="dxa"/>
            <w:left w:w="108" w:type="dxa"/>
            <w:bottom w:w="0" w:type="dxa"/>
            <w:right w:w="108" w:type="dxa"/>
          </w:tblCellMar>
        </w:tblPrEx>
        <w:trPr>
          <w:trHeight w:val="345"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产出指标</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数量指标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提供岗位数</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个</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33"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504"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质量指标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实习生能力提升</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优良中低差</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优良中低差</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19</w:t>
            </w:r>
          </w:p>
        </w:tc>
        <w:tc>
          <w:tcPr>
            <w:tcW w:w="733"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学生能力水平差异</w:t>
            </w:r>
          </w:p>
        </w:tc>
      </w:tr>
      <w:tr>
        <w:tblPrEx>
          <w:tblCellMar>
            <w:top w:w="0" w:type="dxa"/>
            <w:left w:w="108" w:type="dxa"/>
            <w:bottom w:w="0" w:type="dxa"/>
            <w:right w:w="108" w:type="dxa"/>
          </w:tblCellMar>
        </w:tblPrEx>
        <w:trPr>
          <w:trHeight w:val="345"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时效指标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任务完成及时率</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98</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98</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33"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0"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成本指标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完成工作费用</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万元</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5</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33"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0"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效果指标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实习生进入社会适应力</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90</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90</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20</w:t>
            </w:r>
          </w:p>
        </w:tc>
        <w:tc>
          <w:tcPr>
            <w:tcW w:w="733"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0"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效益指标</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社会效益指标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学生完成实习任务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定性</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其他</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好坏</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33"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470" w:hRule="atLeast"/>
        </w:trPr>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b/>
                <w:color w:val="auto"/>
                <w:sz w:val="18"/>
                <w:szCs w:val="18"/>
                <w:highlight w:val="none"/>
              </w:rPr>
            </w:pP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满意度指标</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服务对象满意度指标</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学校和用人单位满意度</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w:t>
            </w:r>
          </w:p>
        </w:tc>
        <w:tc>
          <w:tcPr>
            <w:tcW w:w="879"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95</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w:t>
            </w:r>
          </w:p>
        </w:tc>
        <w:tc>
          <w:tcPr>
            <w:tcW w:w="733" w:type="dxa"/>
            <w:tcBorders>
              <w:top w:val="single" w:color="000000" w:sz="4" w:space="0"/>
              <w:left w:val="single" w:color="000000" w:sz="4" w:space="0"/>
              <w:bottom w:val="single" w:color="000000" w:sz="4" w:space="0"/>
              <w:right w:val="nil"/>
            </w:tcBorders>
            <w:vAlign w:val="center"/>
          </w:tcPr>
          <w:p>
            <w:pPr>
              <w:shd w:val="clear"/>
              <w:jc w:val="center"/>
              <w:rPr>
                <w:rFonts w:ascii="宋体" w:hAnsi="宋体" w:cs="宋体"/>
                <w:i/>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已完成</w:t>
            </w:r>
          </w:p>
        </w:tc>
      </w:tr>
      <w:tr>
        <w:tblPrEx>
          <w:tblCellMar>
            <w:top w:w="0" w:type="dxa"/>
            <w:left w:w="108" w:type="dxa"/>
            <w:bottom w:w="0" w:type="dxa"/>
            <w:right w:w="108" w:type="dxa"/>
          </w:tblCellMar>
        </w:tblPrEx>
        <w:trPr>
          <w:trHeight w:val="293" w:hRule="atLeast"/>
        </w:trPr>
        <w:tc>
          <w:tcPr>
            <w:tcW w:w="7524" w:type="dxa"/>
            <w:gridSpan w:val="8"/>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合计</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color w:val="auto"/>
                <w:sz w:val="18"/>
                <w:szCs w:val="18"/>
                <w:highlight w:val="none"/>
              </w:rPr>
            </w:pPr>
            <w:r>
              <w:rPr>
                <w:rFonts w:ascii="宋体" w:hAnsi="宋体" w:cs="宋体"/>
                <w:color w:val="auto"/>
                <w:sz w:val="18"/>
                <w:szCs w:val="18"/>
                <w:highlight w:val="none"/>
                <w:lang w:bidi="ar"/>
              </w:rPr>
              <w:t>100</w:t>
            </w:r>
          </w:p>
        </w:tc>
        <w:tc>
          <w:tcPr>
            <w:tcW w:w="565" w:type="dxa"/>
            <w:tcBorders>
              <w:top w:val="single" w:color="000000" w:sz="4" w:space="0"/>
              <w:left w:val="single" w:color="000000" w:sz="4" w:space="0"/>
              <w:bottom w:val="single" w:color="000000" w:sz="4" w:space="0"/>
              <w:right w:val="single" w:color="000000" w:sz="4" w:space="0"/>
            </w:tcBorders>
            <w:vAlign w:val="center"/>
          </w:tcPr>
          <w:p>
            <w:pPr>
              <w:shd w:val="clear"/>
              <w:jc w:val="center"/>
              <w:rPr>
                <w:rFonts w:ascii="宋体" w:hAnsi="宋体" w:cs="宋体"/>
                <w:color w:val="auto"/>
                <w:sz w:val="18"/>
                <w:szCs w:val="18"/>
                <w:highlight w:val="none"/>
              </w:rPr>
            </w:pPr>
            <w:r>
              <w:rPr>
                <w:rFonts w:ascii="宋体" w:hAnsi="宋体" w:cs="宋体"/>
                <w:color w:val="auto"/>
                <w:sz w:val="18"/>
                <w:szCs w:val="18"/>
                <w:highlight w:val="none"/>
              </w:rPr>
              <w:t>99</w:t>
            </w:r>
          </w:p>
        </w:tc>
        <w:tc>
          <w:tcPr>
            <w:tcW w:w="733" w:type="dxa"/>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972" w:type="dxa"/>
            <w:tcBorders>
              <w:top w:val="nil"/>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606"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部门（单位）自评结论</w:t>
            </w:r>
          </w:p>
        </w:tc>
        <w:tc>
          <w:tcPr>
            <w:tcW w:w="9155"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“逐梦计划”工作经费项目结合自评得分</w:t>
            </w:r>
            <w:r>
              <w:rPr>
                <w:rFonts w:ascii="宋体" w:hAnsi="宋体" w:cs="宋体"/>
                <w:color w:val="auto"/>
                <w:sz w:val="18"/>
                <w:szCs w:val="18"/>
                <w:highlight w:val="none"/>
                <w:lang w:bidi="ar"/>
              </w:rPr>
              <w:t>99</w:t>
            </w:r>
            <w:r>
              <w:rPr>
                <w:rFonts w:hint="eastAsia" w:ascii="宋体" w:hAnsi="宋体" w:cs="宋体"/>
                <w:color w:val="auto"/>
                <w:sz w:val="18"/>
                <w:szCs w:val="18"/>
                <w:highlight w:val="none"/>
                <w:lang w:bidi="ar"/>
              </w:rPr>
              <w:t>分。深化拓展“逐梦计划”，全市募集实习岗位</w:t>
            </w:r>
            <w:r>
              <w:rPr>
                <w:rFonts w:ascii="宋体" w:hAnsi="宋体" w:cs="宋体"/>
                <w:color w:val="auto"/>
                <w:sz w:val="18"/>
                <w:szCs w:val="18"/>
                <w:highlight w:val="none"/>
                <w:lang w:bidi="ar"/>
              </w:rPr>
              <w:t>4499</w:t>
            </w:r>
            <w:r>
              <w:rPr>
                <w:rFonts w:hint="eastAsia" w:ascii="宋体" w:hAnsi="宋体" w:cs="宋体"/>
                <w:color w:val="auto"/>
                <w:sz w:val="18"/>
                <w:szCs w:val="18"/>
                <w:highlight w:val="none"/>
                <w:lang w:bidi="ar"/>
              </w:rPr>
              <w:t>个。</w:t>
            </w:r>
          </w:p>
        </w:tc>
      </w:tr>
      <w:tr>
        <w:tblPrEx>
          <w:tblCellMar>
            <w:top w:w="0" w:type="dxa"/>
            <w:left w:w="108" w:type="dxa"/>
            <w:bottom w:w="0" w:type="dxa"/>
            <w:right w:w="108" w:type="dxa"/>
          </w:tblCellMar>
        </w:tblPrEx>
        <w:trPr>
          <w:trHeight w:val="575"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部门（单位）自评存在问题</w:t>
            </w:r>
          </w:p>
        </w:tc>
        <w:tc>
          <w:tcPr>
            <w:tcW w:w="9155"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绩效管理还不够精细、财务核算不尽规范</w:t>
            </w:r>
          </w:p>
        </w:tc>
      </w:tr>
      <w:tr>
        <w:tblPrEx>
          <w:tblCellMar>
            <w:top w:w="0" w:type="dxa"/>
            <w:left w:w="108" w:type="dxa"/>
            <w:bottom w:w="0" w:type="dxa"/>
            <w:right w:w="108" w:type="dxa"/>
          </w:tblCellMar>
        </w:tblPrEx>
        <w:trPr>
          <w:trHeight w:val="635"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部门（单位）自评改进措施</w:t>
            </w:r>
          </w:p>
        </w:tc>
        <w:tc>
          <w:tcPr>
            <w:tcW w:w="9155" w:type="dxa"/>
            <w:gridSpan w:val="11"/>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需加强绩效工作业务知识的学习，提升绩效工作分析判断能力。</w:t>
            </w:r>
          </w:p>
        </w:tc>
      </w:tr>
      <w:tr>
        <w:tblPrEx>
          <w:tblCellMar>
            <w:top w:w="0" w:type="dxa"/>
            <w:left w:w="108" w:type="dxa"/>
            <w:bottom w:w="0" w:type="dxa"/>
            <w:right w:w="108" w:type="dxa"/>
          </w:tblCellMar>
        </w:tblPrEx>
        <w:trPr>
          <w:trHeight w:val="70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shd w:val="clear"/>
              <w:jc w:val="center"/>
              <w:textAlignment w:val="center"/>
              <w:rPr>
                <w:rFonts w:ascii="宋体" w:hAnsi="宋体" w:cs="宋体"/>
                <w:b/>
                <w:color w:val="auto"/>
                <w:sz w:val="18"/>
                <w:szCs w:val="18"/>
                <w:highlight w:val="none"/>
              </w:rPr>
            </w:pPr>
            <w:r>
              <w:rPr>
                <w:rFonts w:hint="eastAsia" w:ascii="宋体" w:hAnsi="宋体" w:cs="宋体"/>
                <w:b/>
                <w:color w:val="auto"/>
                <w:sz w:val="18"/>
                <w:szCs w:val="18"/>
                <w:highlight w:val="none"/>
                <w:lang w:bidi="ar"/>
              </w:rPr>
              <w:t>财政部门对口科室复评结论及整改要求</w:t>
            </w:r>
          </w:p>
        </w:tc>
        <w:tc>
          <w:tcPr>
            <w:tcW w:w="9155"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b/>
                <w:color w:val="auto"/>
                <w:sz w:val="18"/>
                <w:szCs w:val="18"/>
                <w:highlight w:val="none"/>
              </w:rPr>
            </w:pPr>
          </w:p>
        </w:tc>
      </w:tr>
      <w:tr>
        <w:tblPrEx>
          <w:tblCellMar>
            <w:top w:w="0" w:type="dxa"/>
            <w:left w:w="108" w:type="dxa"/>
            <w:bottom w:w="0" w:type="dxa"/>
            <w:right w:w="108" w:type="dxa"/>
          </w:tblCellMar>
        </w:tblPrEx>
        <w:trPr>
          <w:trHeight w:val="47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单位项目负责人：</w:t>
            </w:r>
          </w:p>
        </w:tc>
        <w:tc>
          <w:tcPr>
            <w:tcW w:w="4069"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单位财务负责人：</w:t>
            </w:r>
          </w:p>
        </w:tc>
        <w:tc>
          <w:tcPr>
            <w:tcW w:w="4056"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7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部门项目负责人：</w:t>
            </w:r>
          </w:p>
        </w:tc>
        <w:tc>
          <w:tcPr>
            <w:tcW w:w="4069" w:type="dxa"/>
            <w:gridSpan w:val="4"/>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部门财务负责人：</w:t>
            </w:r>
          </w:p>
        </w:tc>
        <w:tc>
          <w:tcPr>
            <w:tcW w:w="4056" w:type="dxa"/>
            <w:gridSpan w:val="6"/>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470"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shd w:val="clea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财政部门科室负责人：</w:t>
            </w:r>
          </w:p>
        </w:tc>
        <w:tc>
          <w:tcPr>
            <w:tcW w:w="9155" w:type="dxa"/>
            <w:gridSpan w:val="11"/>
            <w:tcBorders>
              <w:top w:val="single" w:color="000000" w:sz="4" w:space="0"/>
              <w:left w:val="single" w:color="000000" w:sz="4" w:space="0"/>
              <w:bottom w:val="single" w:color="000000" w:sz="4" w:space="0"/>
              <w:right w:val="single" w:color="000000" w:sz="4" w:space="0"/>
            </w:tcBorders>
            <w:vAlign w:val="center"/>
          </w:tcPr>
          <w:p>
            <w:pPr>
              <w:shd w:val="clear"/>
              <w:rPr>
                <w:rFonts w:ascii="宋体" w:hAnsi="宋体" w:cs="宋体"/>
                <w:color w:val="auto"/>
                <w:sz w:val="18"/>
                <w:szCs w:val="18"/>
                <w:highlight w:val="none"/>
              </w:rPr>
            </w:pPr>
          </w:p>
        </w:tc>
      </w:tr>
    </w:tbl>
    <w:p>
      <w:pPr>
        <w:shd w:val="clear"/>
        <w:spacing w:before="120" w:after="120" w:line="560" w:lineRule="exact"/>
        <w:jc w:val="center"/>
        <w:outlineLvl w:val="0"/>
        <w:rPr>
          <w:rFonts w:ascii="仿宋" w:hAnsi="仿宋" w:eastAsia="仿宋"/>
          <w:color w:val="auto"/>
          <w:kern w:val="2"/>
          <w:sz w:val="21"/>
          <w:highlight w:val="none"/>
        </w:rPr>
      </w:pPr>
      <w:r>
        <w:rPr>
          <w:rFonts w:ascii="黑体" w:hAnsi="黑体" w:eastAsia="黑体"/>
          <w:color w:val="auto"/>
          <w:kern w:val="44"/>
          <w:sz w:val="44"/>
          <w:highlight w:val="none"/>
        </w:rPr>
        <w:br w:type="page"/>
      </w:r>
      <w:bookmarkStart w:id="61" w:name="_Toc982"/>
      <w:r>
        <w:rPr>
          <w:rFonts w:hint="eastAsia" w:ascii="黑体" w:hAnsi="黑体" w:eastAsia="黑体"/>
          <w:color w:val="auto"/>
          <w:kern w:val="2"/>
          <w:sz w:val="44"/>
          <w:highlight w:val="none"/>
        </w:rPr>
        <w:t>第</w:t>
      </w:r>
      <w:r>
        <w:rPr>
          <w:rFonts w:hint="eastAsia" w:ascii="黑体" w:hAnsi="黑体" w:eastAsia="黑体"/>
          <w:color w:val="auto"/>
          <w:kern w:val="44"/>
          <w:sz w:val="44"/>
          <w:highlight w:val="none"/>
        </w:rPr>
        <w:t>五部分附表</w:t>
      </w:r>
      <w:bookmarkEnd w:id="61"/>
    </w:p>
    <w:p>
      <w:pPr>
        <w:pStyle w:val="4"/>
        <w:keepNext/>
        <w:keepLines/>
        <w:shd w:val="clear"/>
        <w:spacing w:before="120" w:after="120" w:line="560" w:lineRule="exact"/>
        <w:jc w:val="both"/>
        <w:outlineLvl w:val="9"/>
        <w:rPr>
          <w:rFonts w:ascii="仿宋" w:hAnsi="仿宋" w:eastAsia="仿宋"/>
          <w:color w:val="auto"/>
          <w:kern w:val="2"/>
          <w:sz w:val="32"/>
          <w:highlight w:val="none"/>
        </w:rPr>
      </w:pPr>
    </w:p>
    <w:p>
      <w:pPr>
        <w:pStyle w:val="4"/>
        <w:keepNext/>
        <w:keepLines/>
        <w:shd w:val="clear"/>
        <w:spacing w:before="120" w:after="120" w:line="560" w:lineRule="exact"/>
        <w:jc w:val="both"/>
        <w:rPr>
          <w:rFonts w:ascii="仿宋" w:hAnsi="仿宋" w:eastAsia="仿宋"/>
          <w:b/>
          <w:color w:val="auto"/>
          <w:kern w:val="2"/>
          <w:sz w:val="32"/>
          <w:highlight w:val="none"/>
        </w:rPr>
      </w:pPr>
      <w:bookmarkStart w:id="62" w:name="_Toc8053"/>
      <w:r>
        <w:rPr>
          <w:rFonts w:hint="eastAsia" w:ascii="仿宋" w:hAnsi="仿宋" w:eastAsia="仿宋"/>
          <w:color w:val="auto"/>
          <w:kern w:val="2"/>
          <w:sz w:val="32"/>
          <w:highlight w:val="none"/>
        </w:rPr>
        <w:t>一、收入支出决算总表</w:t>
      </w:r>
      <w:bookmarkEnd w:id="62"/>
    </w:p>
    <w:p>
      <w:pPr>
        <w:pStyle w:val="4"/>
        <w:keepNext/>
        <w:keepLines/>
        <w:shd w:val="clear"/>
        <w:spacing w:before="120" w:after="120" w:line="560" w:lineRule="exact"/>
        <w:jc w:val="both"/>
        <w:rPr>
          <w:rFonts w:ascii="仿宋" w:hAnsi="仿宋" w:eastAsia="仿宋"/>
          <w:b/>
          <w:color w:val="auto"/>
          <w:kern w:val="2"/>
          <w:sz w:val="32"/>
          <w:highlight w:val="none"/>
        </w:rPr>
      </w:pPr>
      <w:bookmarkStart w:id="63" w:name="_Toc1345"/>
      <w:r>
        <w:rPr>
          <w:rFonts w:hint="eastAsia" w:ascii="仿宋" w:hAnsi="仿宋" w:eastAsia="仿宋"/>
          <w:color w:val="auto"/>
          <w:kern w:val="2"/>
          <w:sz w:val="32"/>
          <w:highlight w:val="none"/>
        </w:rPr>
        <w:t>二、收入决算表</w:t>
      </w:r>
      <w:bookmarkEnd w:id="63"/>
    </w:p>
    <w:p>
      <w:pPr>
        <w:pStyle w:val="4"/>
        <w:keepNext/>
        <w:keepLines/>
        <w:shd w:val="clear"/>
        <w:spacing w:before="120" w:after="120" w:line="560" w:lineRule="exact"/>
        <w:jc w:val="both"/>
        <w:rPr>
          <w:rFonts w:ascii="仿宋" w:hAnsi="仿宋" w:eastAsia="仿宋"/>
          <w:b/>
          <w:color w:val="auto"/>
          <w:kern w:val="2"/>
          <w:sz w:val="32"/>
          <w:highlight w:val="none"/>
        </w:rPr>
      </w:pPr>
      <w:bookmarkStart w:id="64" w:name="_Toc32280"/>
      <w:r>
        <w:rPr>
          <w:rFonts w:hint="eastAsia" w:ascii="仿宋" w:hAnsi="仿宋" w:eastAsia="仿宋"/>
          <w:color w:val="auto"/>
          <w:kern w:val="2"/>
          <w:sz w:val="32"/>
          <w:highlight w:val="none"/>
        </w:rPr>
        <w:t>三、支出决算表</w:t>
      </w:r>
      <w:bookmarkEnd w:id="64"/>
    </w:p>
    <w:p>
      <w:pPr>
        <w:pStyle w:val="4"/>
        <w:keepNext/>
        <w:keepLines/>
        <w:shd w:val="clear"/>
        <w:spacing w:before="120" w:after="120" w:line="560" w:lineRule="exact"/>
        <w:jc w:val="both"/>
        <w:rPr>
          <w:rFonts w:ascii="仿宋" w:hAnsi="仿宋" w:eastAsia="仿宋"/>
          <w:color w:val="auto"/>
          <w:kern w:val="2"/>
          <w:sz w:val="32"/>
          <w:highlight w:val="none"/>
        </w:rPr>
      </w:pPr>
      <w:bookmarkStart w:id="65" w:name="_Toc22612"/>
      <w:r>
        <w:rPr>
          <w:rFonts w:hint="eastAsia" w:ascii="仿宋" w:hAnsi="仿宋" w:eastAsia="仿宋"/>
          <w:color w:val="auto"/>
          <w:kern w:val="2"/>
          <w:sz w:val="32"/>
          <w:highlight w:val="none"/>
        </w:rPr>
        <w:t>四、财政拨款收入支出决算总表</w:t>
      </w:r>
      <w:bookmarkEnd w:id="65"/>
    </w:p>
    <w:p>
      <w:pPr>
        <w:pStyle w:val="4"/>
        <w:keepNext/>
        <w:keepLines/>
        <w:shd w:val="clear"/>
        <w:spacing w:before="120" w:after="120" w:line="560" w:lineRule="exact"/>
        <w:jc w:val="both"/>
        <w:rPr>
          <w:rFonts w:ascii="仿宋" w:hAnsi="仿宋" w:eastAsia="仿宋"/>
          <w:color w:val="auto"/>
          <w:kern w:val="2"/>
          <w:sz w:val="32"/>
          <w:highlight w:val="none"/>
        </w:rPr>
      </w:pPr>
      <w:bookmarkStart w:id="66" w:name="_Toc28938"/>
      <w:r>
        <w:rPr>
          <w:rFonts w:hint="eastAsia" w:ascii="仿宋" w:hAnsi="仿宋" w:eastAsia="仿宋"/>
          <w:color w:val="auto"/>
          <w:kern w:val="2"/>
          <w:sz w:val="32"/>
          <w:highlight w:val="none"/>
        </w:rPr>
        <w:t>五、财政拨款支出决算明细表</w:t>
      </w:r>
      <w:bookmarkEnd w:id="66"/>
    </w:p>
    <w:p>
      <w:pPr>
        <w:pStyle w:val="4"/>
        <w:keepNext/>
        <w:keepLines/>
        <w:shd w:val="clear"/>
        <w:spacing w:before="120" w:after="120" w:line="560" w:lineRule="exact"/>
        <w:jc w:val="both"/>
        <w:rPr>
          <w:rFonts w:ascii="仿宋" w:hAnsi="仿宋" w:eastAsia="仿宋"/>
          <w:b/>
          <w:color w:val="auto"/>
          <w:kern w:val="2"/>
          <w:sz w:val="32"/>
          <w:highlight w:val="none"/>
        </w:rPr>
      </w:pPr>
      <w:bookmarkStart w:id="67" w:name="_Toc3992"/>
      <w:r>
        <w:rPr>
          <w:rFonts w:hint="eastAsia" w:ascii="仿宋" w:hAnsi="仿宋" w:eastAsia="仿宋"/>
          <w:color w:val="auto"/>
          <w:kern w:val="2"/>
          <w:sz w:val="32"/>
          <w:highlight w:val="none"/>
        </w:rPr>
        <w:t>六、一般公共预算财政拨款支出决算表</w:t>
      </w:r>
      <w:bookmarkEnd w:id="67"/>
    </w:p>
    <w:p>
      <w:pPr>
        <w:pStyle w:val="4"/>
        <w:keepNext/>
        <w:keepLines/>
        <w:shd w:val="clear"/>
        <w:spacing w:before="120" w:after="120" w:line="560" w:lineRule="exact"/>
        <w:jc w:val="both"/>
        <w:rPr>
          <w:rFonts w:ascii="仿宋" w:hAnsi="仿宋" w:eastAsia="仿宋"/>
          <w:b/>
          <w:color w:val="auto"/>
          <w:kern w:val="2"/>
          <w:sz w:val="32"/>
          <w:highlight w:val="none"/>
        </w:rPr>
      </w:pPr>
      <w:bookmarkStart w:id="68" w:name="_Toc7439"/>
      <w:r>
        <w:rPr>
          <w:rFonts w:hint="eastAsia" w:ascii="仿宋" w:hAnsi="仿宋" w:eastAsia="仿宋"/>
          <w:color w:val="auto"/>
          <w:kern w:val="2"/>
          <w:sz w:val="32"/>
          <w:highlight w:val="none"/>
        </w:rPr>
        <w:t>七、一般公共预算财政拨款支出决算明细表</w:t>
      </w:r>
      <w:bookmarkEnd w:id="68"/>
    </w:p>
    <w:p>
      <w:pPr>
        <w:pStyle w:val="4"/>
        <w:keepNext/>
        <w:keepLines/>
        <w:shd w:val="clear"/>
        <w:spacing w:before="120" w:after="120" w:line="560" w:lineRule="exact"/>
        <w:jc w:val="both"/>
        <w:rPr>
          <w:rFonts w:ascii="仿宋" w:hAnsi="仿宋" w:eastAsia="仿宋"/>
          <w:b/>
          <w:color w:val="auto"/>
          <w:kern w:val="2"/>
          <w:sz w:val="32"/>
          <w:highlight w:val="none"/>
        </w:rPr>
      </w:pPr>
      <w:bookmarkStart w:id="69" w:name="_Toc4019"/>
      <w:r>
        <w:rPr>
          <w:rFonts w:hint="eastAsia" w:ascii="仿宋" w:hAnsi="仿宋" w:eastAsia="仿宋"/>
          <w:color w:val="auto"/>
          <w:kern w:val="2"/>
          <w:sz w:val="32"/>
          <w:highlight w:val="none"/>
        </w:rPr>
        <w:t>八、一般公共预算财政拨款基本支出决算表</w:t>
      </w:r>
      <w:bookmarkEnd w:id="69"/>
    </w:p>
    <w:p>
      <w:pPr>
        <w:pStyle w:val="4"/>
        <w:keepNext/>
        <w:keepLines/>
        <w:shd w:val="clear"/>
        <w:spacing w:before="120" w:after="120" w:line="560" w:lineRule="exact"/>
        <w:jc w:val="both"/>
        <w:rPr>
          <w:rFonts w:ascii="仿宋" w:hAnsi="仿宋" w:eastAsia="仿宋"/>
          <w:b/>
          <w:color w:val="auto"/>
          <w:kern w:val="2"/>
          <w:sz w:val="32"/>
          <w:highlight w:val="none"/>
        </w:rPr>
      </w:pPr>
      <w:bookmarkStart w:id="70" w:name="_Toc9056"/>
      <w:r>
        <w:rPr>
          <w:rFonts w:hint="eastAsia" w:ascii="仿宋" w:hAnsi="仿宋" w:eastAsia="仿宋"/>
          <w:color w:val="auto"/>
          <w:kern w:val="2"/>
          <w:sz w:val="32"/>
          <w:highlight w:val="none"/>
        </w:rPr>
        <w:t>九、一般公共预算财政拨款项目支出决算表</w:t>
      </w:r>
      <w:bookmarkEnd w:id="70"/>
    </w:p>
    <w:p>
      <w:pPr>
        <w:pStyle w:val="4"/>
        <w:keepNext/>
        <w:keepLines/>
        <w:shd w:val="clear"/>
        <w:spacing w:before="120" w:after="120" w:line="560" w:lineRule="exact"/>
        <w:jc w:val="both"/>
        <w:rPr>
          <w:rFonts w:ascii="仿宋" w:hAnsi="仿宋" w:eastAsia="仿宋"/>
          <w:b/>
          <w:color w:val="auto"/>
          <w:kern w:val="2"/>
          <w:sz w:val="32"/>
          <w:highlight w:val="none"/>
        </w:rPr>
      </w:pPr>
      <w:bookmarkStart w:id="71" w:name="_Toc12156"/>
      <w:r>
        <w:rPr>
          <w:rFonts w:hint="eastAsia" w:ascii="仿宋" w:hAnsi="仿宋" w:eastAsia="仿宋"/>
          <w:color w:val="auto"/>
          <w:kern w:val="2"/>
          <w:sz w:val="32"/>
          <w:highlight w:val="none"/>
        </w:rPr>
        <w:t>十、政府性基金预算财政拨款收入支出决算表</w:t>
      </w:r>
      <w:bookmarkEnd w:id="71"/>
    </w:p>
    <w:p>
      <w:pPr>
        <w:pStyle w:val="4"/>
        <w:keepNext/>
        <w:keepLines/>
        <w:shd w:val="clear"/>
        <w:spacing w:before="120" w:after="120" w:line="560" w:lineRule="exact"/>
        <w:jc w:val="both"/>
        <w:rPr>
          <w:rFonts w:ascii="仿宋" w:hAnsi="仿宋" w:eastAsia="仿宋"/>
          <w:b/>
          <w:color w:val="auto"/>
          <w:kern w:val="2"/>
          <w:sz w:val="32"/>
          <w:highlight w:val="none"/>
        </w:rPr>
      </w:pPr>
      <w:bookmarkStart w:id="72" w:name="_Toc22512"/>
      <w:r>
        <w:rPr>
          <w:rFonts w:hint="eastAsia" w:ascii="仿宋" w:hAnsi="仿宋" w:eastAsia="仿宋"/>
          <w:color w:val="auto"/>
          <w:kern w:val="2"/>
          <w:sz w:val="32"/>
          <w:highlight w:val="none"/>
        </w:rPr>
        <w:t>十一、国有资本经营预算财政拨款收入支出决算表</w:t>
      </w:r>
      <w:bookmarkEnd w:id="72"/>
    </w:p>
    <w:p>
      <w:pPr>
        <w:pStyle w:val="4"/>
        <w:keepNext/>
        <w:keepLines/>
        <w:shd w:val="clear"/>
        <w:spacing w:before="120" w:after="120" w:line="560" w:lineRule="exact"/>
        <w:jc w:val="both"/>
        <w:rPr>
          <w:rFonts w:ascii="仿宋" w:hAnsi="仿宋" w:eastAsia="仿宋"/>
          <w:b/>
          <w:color w:val="auto"/>
          <w:kern w:val="2"/>
          <w:sz w:val="32"/>
          <w:highlight w:val="none"/>
        </w:rPr>
      </w:pPr>
      <w:bookmarkStart w:id="73" w:name="_Toc20910"/>
      <w:r>
        <w:rPr>
          <w:rFonts w:hint="eastAsia" w:ascii="仿宋" w:hAnsi="仿宋" w:eastAsia="仿宋"/>
          <w:color w:val="auto"/>
          <w:kern w:val="2"/>
          <w:sz w:val="32"/>
          <w:highlight w:val="none"/>
        </w:rPr>
        <w:t>十二、国有资本经营预算财政拨款支出决算表</w:t>
      </w:r>
      <w:bookmarkEnd w:id="73"/>
    </w:p>
    <w:p>
      <w:pPr>
        <w:pStyle w:val="4"/>
        <w:keepNext/>
        <w:keepLines/>
        <w:shd w:val="clear"/>
        <w:spacing w:before="120" w:after="120" w:line="560" w:lineRule="exact"/>
        <w:jc w:val="both"/>
        <w:rPr>
          <w:rFonts w:ascii="仿宋" w:hAnsi="仿宋" w:eastAsia="仿宋"/>
          <w:b/>
          <w:color w:val="auto"/>
          <w:kern w:val="2"/>
          <w:sz w:val="32"/>
          <w:highlight w:val="none"/>
        </w:rPr>
      </w:pPr>
      <w:bookmarkStart w:id="74" w:name="_Toc16088"/>
      <w:r>
        <w:rPr>
          <w:rFonts w:hint="eastAsia" w:ascii="仿宋" w:hAnsi="仿宋" w:eastAsia="仿宋"/>
          <w:color w:val="auto"/>
          <w:kern w:val="2"/>
          <w:sz w:val="32"/>
          <w:highlight w:val="none"/>
        </w:rPr>
        <w:t>十三、财政拨款“三公”经费支出决算表</w:t>
      </w:r>
      <w:bookmarkEnd w:id="74"/>
    </w:p>
    <w:p>
      <w:pPr>
        <w:shd w:val="clear"/>
        <w:rPr>
          <w:rFonts w:ascii="华文中宋" w:hAnsi="华文中宋" w:eastAsia="华文中宋"/>
          <w:color w:val="auto"/>
          <w:kern w:val="2"/>
          <w:sz w:val="36"/>
          <w:highlight w:val="none"/>
        </w:rPr>
      </w:pPr>
    </w:p>
    <w:sectPr>
      <w:footerReference r:id="rId4" w:type="default"/>
      <w:pgSz w:w="12240" w:h="15840"/>
      <w:pgMar w:top="1701" w:right="1531" w:bottom="1701" w:left="1531"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0D601A-60F2-4B2E-A81A-56E692E663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embedRegular r:id="rId2" w:fontKey="{09ADFBD0-810F-4267-90E3-452DE9FB6DFB}"/>
  </w:font>
  <w:font w:name="仿宋">
    <w:panose1 w:val="02010609060101010101"/>
    <w:charset w:val="86"/>
    <w:family w:val="modern"/>
    <w:pitch w:val="default"/>
    <w:sig w:usb0="800002BF" w:usb1="38CF7CFA" w:usb2="00000016" w:usb3="00000000" w:csb0="00040001" w:csb1="00000000"/>
    <w:embedRegular r:id="rId3" w:fontKey="{BE492908-23E8-4436-BE59-49538AD8CCE8}"/>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4" w:fontKey="{2AA98F6C-793E-4B57-B1E6-7631453B3A15}"/>
  </w:font>
  <w:font w:name="楷体_GB2312">
    <w:altName w:val="楷体"/>
    <w:panose1 w:val="02010609030101010101"/>
    <w:charset w:val="86"/>
    <w:family w:val="auto"/>
    <w:pitch w:val="default"/>
    <w:sig w:usb0="00000000" w:usb1="00000000" w:usb2="00000000" w:usb3="00000000" w:csb0="00040000" w:csb1="00000000"/>
    <w:embedRegular r:id="rId5" w:fontKey="{F42B0570-333F-48C2-9728-51A87307430C}"/>
  </w:font>
  <w:font w:name="方正书宋_GBK">
    <w:altName w:val="Arial Unicode MS"/>
    <w:panose1 w:val="02000000000000000000"/>
    <w:charset w:val="86"/>
    <w:family w:val="auto"/>
    <w:pitch w:val="default"/>
    <w:sig w:usb0="00000000" w:usb1="00000000" w:usb2="00000000" w:usb3="00000000" w:csb0="00040000" w:csb1="00000000"/>
    <w:embedRegular r:id="rId6" w:fontKey="{3C750424-3FAB-420E-929C-DB0DAA91DB92}"/>
  </w:font>
  <w:font w:name="楷体">
    <w:panose1 w:val="02010609060101010101"/>
    <w:charset w:val="86"/>
    <w:family w:val="modern"/>
    <w:pitch w:val="default"/>
    <w:sig w:usb0="800002BF" w:usb1="38CF7CFA" w:usb2="00000016" w:usb3="00000000" w:csb0="00040001" w:csb1="00000000"/>
    <w:embedRegular r:id="rId7" w:fontKey="{BB910E3C-1603-4374-A230-DF3F572DECCB}"/>
  </w:font>
  <w:font w:name="华文中宋">
    <w:panose1 w:val="02010600040101010101"/>
    <w:charset w:val="86"/>
    <w:family w:val="auto"/>
    <w:pitch w:val="default"/>
    <w:sig w:usb0="00000287" w:usb1="080F0000" w:usb2="00000000" w:usb3="00000000" w:csb0="0004009F" w:csb1="DFD70000"/>
    <w:embedRegular r:id="rId8" w:fontKey="{DAD4FF7B-9BD2-41A9-94BF-B144A448E76A}"/>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0488A"/>
    <w:multiLevelType w:val="singleLevel"/>
    <w:tmpl w:val="9800488A"/>
    <w:lvl w:ilvl="0" w:tentative="0">
      <w:start w:val="1"/>
      <w:numFmt w:val="decimal"/>
      <w:suff w:val="nothing"/>
      <w:lvlText w:val="%1．"/>
      <w:lvlJc w:val="left"/>
      <w:pPr>
        <w:ind w:left="0" w:firstLine="400"/>
      </w:pPr>
      <w:rPr>
        <w:rFonts w:hint="default"/>
      </w:rPr>
    </w:lvl>
  </w:abstractNum>
  <w:abstractNum w:abstractNumId="1">
    <w:nsid w:val="E6F631A6"/>
    <w:multiLevelType w:val="singleLevel"/>
    <w:tmpl w:val="E6F631A6"/>
    <w:lvl w:ilvl="0" w:tentative="0">
      <w:start w:val="3"/>
      <w:numFmt w:val="chineseCounting"/>
      <w:suff w:val="nothing"/>
      <w:lvlText w:val="%1、"/>
      <w:lvlJc w:val="left"/>
    </w:lvl>
  </w:abstractNum>
  <w:abstractNum w:abstractNumId="2">
    <w:nsid w:val="F0579021"/>
    <w:multiLevelType w:val="multilevel"/>
    <w:tmpl w:val="F0579021"/>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18EADDD"/>
    <w:multiLevelType w:val="singleLevel"/>
    <w:tmpl w:val="018EADDD"/>
    <w:lvl w:ilvl="0" w:tentative="0">
      <w:start w:val="1"/>
      <w:numFmt w:val="chineseCounting"/>
      <w:suff w:val="nothing"/>
      <w:lvlText w:val="（%1）"/>
      <w:lvlJc w:val="left"/>
      <w:rPr>
        <w:rFonts w:hint="eastAsia"/>
      </w:rPr>
    </w:lvl>
  </w:abstractNum>
  <w:abstractNum w:abstractNumId="4">
    <w:nsid w:val="605C5EC9"/>
    <w:multiLevelType w:val="multilevel"/>
    <w:tmpl w:val="605C5EC9"/>
    <w:lvl w:ilvl="0" w:tentative="0">
      <w:start w:val="1"/>
      <w:numFmt w:val="decimal"/>
      <w:suff w:val="nothing"/>
      <w:lvlText w:val="%1．"/>
      <w:lvlJc w:val="left"/>
      <w:pPr>
        <w:ind w:left="0" w:firstLine="400"/>
      </w:pPr>
      <w:rPr>
        <w:rFonts w:hint="default"/>
        <w:b w:val="0"/>
        <w:bCs w:val="0"/>
        <w:sz w:val="32"/>
        <w:szCs w:val="32"/>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YzdhMjdiOTNkZGUxYmMwYTY3MjI2MjJiODYyYjAifQ=="/>
  </w:docVars>
  <w:rsids>
    <w:rsidRoot w:val="00172A27"/>
    <w:rsid w:val="00000000"/>
    <w:rsid w:val="00B03BFB"/>
    <w:rsid w:val="00FC5873"/>
    <w:rsid w:val="04DD5D12"/>
    <w:rsid w:val="0EC266A4"/>
    <w:rsid w:val="25EF3DCB"/>
    <w:rsid w:val="2845272C"/>
    <w:rsid w:val="347B2CCE"/>
    <w:rsid w:val="3674345C"/>
    <w:rsid w:val="39882115"/>
    <w:rsid w:val="3FCA0B11"/>
    <w:rsid w:val="403D352D"/>
    <w:rsid w:val="42932D79"/>
    <w:rsid w:val="47743368"/>
    <w:rsid w:val="499C11A7"/>
    <w:rsid w:val="50C47282"/>
    <w:rsid w:val="51B04AE6"/>
    <w:rsid w:val="5E5F6BDD"/>
    <w:rsid w:val="5FF27A39"/>
    <w:rsid w:val="61075C19"/>
    <w:rsid w:val="670D5319"/>
    <w:rsid w:val="6CE4484E"/>
    <w:rsid w:val="6F08D63E"/>
    <w:rsid w:val="78916EA3"/>
    <w:rsid w:val="78C53276"/>
    <w:rsid w:val="CDAF68DF"/>
    <w:rsid w:val="EDAC82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3">
    <w:name w:val="heading 1"/>
    <w:basedOn w:val="1"/>
    <w:next w:val="1"/>
    <w:link w:val="15"/>
    <w:qFormat/>
    <w:uiPriority w:val="99"/>
    <w:pPr>
      <w:outlineLvl w:val="0"/>
    </w:pPr>
  </w:style>
  <w:style w:type="paragraph" w:styleId="4">
    <w:name w:val="heading 2"/>
    <w:basedOn w:val="1"/>
    <w:next w:val="1"/>
    <w:link w:val="16"/>
    <w:qFormat/>
    <w:uiPriority w:val="99"/>
    <w:pPr>
      <w:outlineLvl w:val="1"/>
    </w:pPr>
  </w:style>
  <w:style w:type="character" w:default="1" w:styleId="13">
    <w:name w:val="Default Paragraph Font"/>
    <w:unhideWhenUsed/>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行距: 固定值 28.9 磅"/>
    <w:basedOn w:val="1"/>
    <w:unhideWhenUsed/>
    <w:qFormat/>
    <w:uiPriority w:val="99"/>
    <w:pPr>
      <w:spacing w:line="578" w:lineRule="exact"/>
    </w:pPr>
    <w:rPr>
      <w:rFonts w:cs="宋体"/>
      <w:szCs w:val="20"/>
    </w:rPr>
  </w:style>
  <w:style w:type="paragraph" w:styleId="5">
    <w:name w:val="Body Text"/>
    <w:basedOn w:val="1"/>
    <w:link w:val="17"/>
    <w:unhideWhenUsed/>
    <w:qFormat/>
    <w:uiPriority w:val="99"/>
    <w:pPr>
      <w:spacing w:beforeLines="30"/>
    </w:pPr>
    <w:rPr>
      <w:rFonts w:ascii="??_GB2312" w:eastAsia="Times New Roman"/>
    </w:rPr>
  </w:style>
  <w:style w:type="paragraph" w:styleId="6">
    <w:name w:val="footer"/>
    <w:basedOn w:val="1"/>
    <w:link w:val="18"/>
    <w:unhideWhenUsed/>
    <w:qFormat/>
    <w:uiPriority w:val="99"/>
    <w:pPr>
      <w:tabs>
        <w:tab w:val="center" w:pos="4153"/>
        <w:tab w:val="right" w:pos="8306"/>
      </w:tabs>
      <w:snapToGrid w:val="0"/>
    </w:pPr>
    <w:rPr>
      <w:sz w:val="18"/>
    </w:rPr>
  </w:style>
  <w:style w:type="paragraph" w:styleId="7">
    <w:name w:val="header"/>
    <w:basedOn w:val="1"/>
    <w:link w:val="20"/>
    <w:unhideWhenUsed/>
    <w:qFormat/>
    <w:uiPriority w:val="99"/>
    <w:pPr>
      <w:tabs>
        <w:tab w:val="center" w:pos="4153"/>
        <w:tab w:val="right" w:pos="8306"/>
      </w:tabs>
      <w:snapToGrid w:val="0"/>
      <w:jc w:val="both"/>
    </w:pPr>
    <w:rPr>
      <w:sz w:val="18"/>
    </w:rPr>
  </w:style>
  <w:style w:type="paragraph" w:styleId="8">
    <w:name w:val="toc 1"/>
    <w:basedOn w:val="1"/>
    <w:next w:val="1"/>
    <w:qFormat/>
    <w:uiPriority w:val="99"/>
  </w:style>
  <w:style w:type="paragraph" w:styleId="9">
    <w:name w:val="table of figures"/>
    <w:basedOn w:val="1"/>
    <w:next w:val="1"/>
    <w:unhideWhenUsed/>
    <w:qFormat/>
    <w:uiPriority w:val="99"/>
    <w:pPr>
      <w:ind w:leftChars="200" w:hanging="200" w:hangingChars="200"/>
    </w:pPr>
  </w:style>
  <w:style w:type="paragraph" w:styleId="10">
    <w:name w:val="toc 2"/>
    <w:basedOn w:val="1"/>
    <w:next w:val="1"/>
    <w:link w:val="24"/>
    <w:qFormat/>
    <w:uiPriority w:val="99"/>
    <w:pPr>
      <w:ind w:left="420" w:leftChars="200"/>
    </w:pPr>
  </w:style>
  <w:style w:type="paragraph" w:styleId="11">
    <w:name w:val="Body Text First Indent"/>
    <w:basedOn w:val="5"/>
    <w:link w:val="19"/>
    <w:unhideWhenUsed/>
    <w:qFormat/>
    <w:uiPriority w:val="99"/>
    <w:pPr>
      <w:spacing w:beforeLines="0" w:after="120"/>
      <w:ind w:firstLine="420" w:firstLineChars="100"/>
    </w:pPr>
    <w:rPr>
      <w:rFonts w:ascii="Calibri" w:hAnsi="Calibri" w:eastAsia="宋体"/>
      <w:kern w:val="2"/>
    </w:rPr>
  </w:style>
  <w:style w:type="character" w:styleId="14">
    <w:name w:val="Strong"/>
    <w:basedOn w:val="13"/>
    <w:qFormat/>
    <w:uiPriority w:val="99"/>
    <w:rPr>
      <w:b/>
    </w:rPr>
  </w:style>
  <w:style w:type="character" w:customStyle="1" w:styleId="15">
    <w:name w:val="标题 1 Char"/>
    <w:basedOn w:val="13"/>
    <w:link w:val="3"/>
    <w:qFormat/>
    <w:uiPriority w:val="9"/>
    <w:rPr>
      <w:rFonts w:cs="Times New Roman"/>
      <w:b/>
      <w:bCs/>
      <w:kern w:val="44"/>
      <w:sz w:val="44"/>
      <w:szCs w:val="44"/>
    </w:rPr>
  </w:style>
  <w:style w:type="character" w:customStyle="1" w:styleId="16">
    <w:name w:val="标题 2 Char"/>
    <w:basedOn w:val="13"/>
    <w:link w:val="4"/>
    <w:semiHidden/>
    <w:qFormat/>
    <w:uiPriority w:val="9"/>
    <w:rPr>
      <w:rFonts w:asciiTheme="majorHAnsi" w:hAnsiTheme="majorHAnsi" w:eastAsiaTheme="majorEastAsia" w:cstheme="majorBidi"/>
      <w:b/>
      <w:bCs/>
      <w:kern w:val="0"/>
      <w:sz w:val="32"/>
      <w:szCs w:val="32"/>
    </w:rPr>
  </w:style>
  <w:style w:type="character" w:customStyle="1" w:styleId="17">
    <w:name w:val="正文文本 Char"/>
    <w:basedOn w:val="13"/>
    <w:link w:val="5"/>
    <w:semiHidden/>
    <w:qFormat/>
    <w:uiPriority w:val="99"/>
    <w:rPr>
      <w:rFonts w:cs="Times New Roman"/>
      <w:kern w:val="0"/>
      <w:sz w:val="24"/>
      <w:szCs w:val="24"/>
    </w:rPr>
  </w:style>
  <w:style w:type="character" w:customStyle="1" w:styleId="18">
    <w:name w:val="页脚 Char"/>
    <w:basedOn w:val="13"/>
    <w:link w:val="6"/>
    <w:semiHidden/>
    <w:qFormat/>
    <w:uiPriority w:val="99"/>
    <w:rPr>
      <w:rFonts w:cs="Times New Roman"/>
      <w:kern w:val="0"/>
      <w:sz w:val="18"/>
      <w:szCs w:val="18"/>
    </w:rPr>
  </w:style>
  <w:style w:type="character" w:customStyle="1" w:styleId="19">
    <w:name w:val="正文首行缩进 Char"/>
    <w:basedOn w:val="17"/>
    <w:link w:val="11"/>
    <w:semiHidden/>
    <w:qFormat/>
    <w:uiPriority w:val="99"/>
    <w:rPr>
      <w:rFonts w:cs="Times New Roman"/>
      <w:kern w:val="0"/>
      <w:sz w:val="24"/>
      <w:szCs w:val="24"/>
    </w:rPr>
  </w:style>
  <w:style w:type="character" w:customStyle="1" w:styleId="20">
    <w:name w:val="页眉 Char"/>
    <w:basedOn w:val="13"/>
    <w:link w:val="7"/>
    <w:semiHidden/>
    <w:qFormat/>
    <w:uiPriority w:val="99"/>
    <w:rPr>
      <w:rFonts w:cs="Times New Roman"/>
      <w:kern w:val="0"/>
      <w:sz w:val="18"/>
      <w:szCs w:val="18"/>
    </w:rPr>
  </w:style>
  <w:style w:type="paragraph" w:customStyle="1" w:styleId="21">
    <w:name w:val="Default"/>
    <w:unhideWhenUsed/>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2">
    <w:name w:val="WPSOffice手动目录 1"/>
    <w:uiPriority w:val="0"/>
    <w:pPr>
      <w:ind w:leftChars="0"/>
    </w:pPr>
    <w:rPr>
      <w:rFonts w:ascii="Times New Roman" w:hAnsi="Times New Roman" w:eastAsia="宋体" w:cstheme="minorBidi"/>
      <w:sz w:val="20"/>
      <w:szCs w:val="20"/>
    </w:rPr>
  </w:style>
  <w:style w:type="paragraph" w:customStyle="1" w:styleId="23">
    <w:name w:val="WPSOffice手动目录 2"/>
    <w:uiPriority w:val="0"/>
    <w:pPr>
      <w:ind w:leftChars="200"/>
    </w:pPr>
    <w:rPr>
      <w:rFonts w:ascii="Times New Roman" w:hAnsi="Times New Roman" w:eastAsia="宋体" w:cstheme="minorBidi"/>
      <w:sz w:val="20"/>
      <w:szCs w:val="20"/>
    </w:rPr>
  </w:style>
  <w:style w:type="character" w:customStyle="1" w:styleId="24">
    <w:name w:val="目录 2 Char"/>
    <w:link w:val="10"/>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6510538641686"/>
          <c:y val="0.0376569037656904"/>
          <c:w val="0.889929742388759"/>
          <c:h val="0.811715481171548"/>
        </c:manualLayout>
      </c:layout>
      <c:barChart>
        <c:barDir val="col"/>
        <c:grouping val="clustered"/>
        <c:varyColors val="1"/>
        <c:ser>
          <c:idx val="0"/>
          <c:order val="0"/>
          <c:tx>
            <c:strRef>
              <c:f>Sheet1!$A$2</c:f>
              <c:strCache>
                <c:ptCount val="1"/>
                <c:pt idx="0">
                  <c:v>2021年/2022年收支总计</c:v>
                </c:pt>
              </c:strCache>
            </c:strRef>
          </c:tx>
          <c:spPr>
            <a:solidFill>
              <a:srgbClr val="9999FF"/>
            </a:solidFill>
            <a:ln w="11847">
              <a:solidFill>
                <a:srgbClr val="000000"/>
              </a:solidFill>
              <a:prstDash val="solid"/>
            </a:ln>
          </c:spPr>
          <c:invertIfNegative val="0"/>
          <c:dPt>
            <c:idx val="0"/>
            <c:invertIfNegative val="0"/>
            <c:bubble3D val="0"/>
            <c:spPr>
              <a:solidFill>
                <a:srgbClr val="9999FF"/>
              </a:solidFill>
              <a:ln w="11847">
                <a:solidFill>
                  <a:srgbClr val="000000"/>
                </a:solidFill>
                <a:prstDash val="solid"/>
              </a:ln>
            </c:spPr>
          </c:dPt>
          <c:dPt>
            <c:idx val="1"/>
            <c:invertIfNegative val="0"/>
            <c:bubble3D val="0"/>
            <c:spPr>
              <a:solidFill>
                <a:srgbClr val="993366"/>
              </a:solidFill>
              <a:ln w="11847">
                <a:solidFill>
                  <a:srgbClr val="000000"/>
                </a:solidFill>
                <a:prstDash val="solid"/>
              </a:ln>
            </c:spPr>
          </c:dPt>
          <c:dLbls>
            <c:delete val="1"/>
          </c:dLbls>
          <c:cat>
            <c:strRef>
              <c:f>Sheet1!$B$1:$C$1</c:f>
              <c:strCache>
                <c:ptCount val="2"/>
                <c:pt idx="0">
                  <c:v>2021年</c:v>
                </c:pt>
                <c:pt idx="1">
                  <c:v>2022年</c:v>
                </c:pt>
              </c:strCache>
            </c:strRef>
          </c:cat>
          <c:val>
            <c:numRef>
              <c:f>Sheet1!$B$2:$C$2</c:f>
              <c:numCache>
                <c:formatCode>General</c:formatCode>
                <c:ptCount val="2"/>
                <c:pt idx="0">
                  <c:v>370.1</c:v>
                </c:pt>
                <c:pt idx="1">
                  <c:v>398.03</c:v>
                </c:pt>
              </c:numCache>
            </c:numRef>
          </c:val>
        </c:ser>
        <c:dLbls>
          <c:showLegendKey val="0"/>
          <c:showVal val="0"/>
          <c:showCatName val="0"/>
          <c:showSerName val="0"/>
          <c:showPercent val="0"/>
          <c:showBubbleSize val="0"/>
        </c:dLbls>
        <c:gapWidth val="200"/>
        <c:axId val="267683328"/>
        <c:axId val="267684864"/>
      </c:barChart>
      <c:catAx>
        <c:axId val="267683328"/>
        <c:scaling>
          <c:orientation val="minMax"/>
        </c:scaling>
        <c:delete val="0"/>
        <c:axPos val="b"/>
        <c:numFmt formatCode="General" sourceLinked="1"/>
        <c:majorTickMark val="in"/>
        <c:minorTickMark val="none"/>
        <c:tickLblPos val="low"/>
        <c:spPr>
          <a:ln w="2962" cap="flat" cmpd="sng" algn="ctr">
            <a:solidFill>
              <a:srgbClr val="000000"/>
            </a:solidFill>
            <a:prstDash val="solid"/>
            <a:round/>
          </a:ln>
        </c:spPr>
        <c:txPr>
          <a:bodyPr rot="0" spcFirstLastPara="0" vertOverflow="ellipsis" vert="horz" wrap="square" anchor="ctr" anchorCtr="1"/>
          <a:lstStyle/>
          <a:p>
            <a:pPr>
              <a:defRPr lang="zh-CN" sz="10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7684864"/>
        <c:crosses val="autoZero"/>
        <c:auto val="1"/>
        <c:lblAlgn val="ctr"/>
        <c:lblOffset val="100"/>
        <c:tickLblSkip val="1"/>
        <c:noMultiLvlLbl val="0"/>
      </c:catAx>
      <c:valAx>
        <c:axId val="267684864"/>
        <c:scaling>
          <c:orientation val="minMax"/>
        </c:scaling>
        <c:delete val="0"/>
        <c:axPos val="l"/>
        <c:majorGridlines>
          <c:spPr>
            <a:ln w="2962" cap="flat" cmpd="sng" algn="ctr">
              <a:solidFill>
                <a:srgbClr val="000000"/>
              </a:solidFill>
              <a:prstDash val="solid"/>
              <a:round/>
            </a:ln>
          </c:spPr>
        </c:majorGridlines>
        <c:numFmt formatCode="General" sourceLinked="1"/>
        <c:majorTickMark val="in"/>
        <c:minorTickMark val="none"/>
        <c:tickLblPos val="nextTo"/>
        <c:spPr>
          <a:ln w="2962" cap="flat" cmpd="sng" algn="ctr">
            <a:solidFill>
              <a:srgbClr val="000000"/>
            </a:solidFill>
            <a:prstDash val="solid"/>
            <a:round/>
          </a:ln>
        </c:spPr>
        <c:txPr>
          <a:bodyPr rot="0" spcFirstLastPara="0" vertOverflow="ellipsis" vert="horz" wrap="square" anchor="ctr" anchorCtr="1"/>
          <a:lstStyle/>
          <a:p>
            <a:pPr>
              <a:defRPr lang="zh-CN" sz="10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7683328"/>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109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53934740883"/>
          <c:y val="0.0952380952380952"/>
          <c:w val="0.460652591170825"/>
          <c:h val="0.816326530612245"/>
        </c:manualLayout>
      </c:layout>
      <c:pieChart>
        <c:varyColors val="1"/>
        <c:ser>
          <c:idx val="0"/>
          <c:order val="0"/>
          <c:tx>
            <c:strRef>
              <c:f>Sheet1!$A$2</c:f>
              <c:strCache>
                <c:ptCount val="1"/>
                <c:pt idx="0">
                  <c:v>一般公共预算财政收入</c:v>
                </c:pt>
              </c:strCache>
            </c:strRef>
          </c:tx>
          <c:spPr>
            <a:solidFill>
              <a:srgbClr val="9999FF"/>
            </a:solidFill>
            <a:ln w="7596">
              <a:solidFill>
                <a:srgbClr val="000000"/>
              </a:solidFill>
              <a:prstDash val="solid"/>
            </a:ln>
          </c:spPr>
          <c:explosion val="0"/>
          <c:dPt>
            <c:idx val="0"/>
            <c:bubble3D val="0"/>
            <c:spPr>
              <a:solidFill>
                <a:srgbClr val="9999FF"/>
              </a:solidFill>
              <a:ln w="7596">
                <a:solidFill>
                  <a:srgbClr val="000000"/>
                </a:solidFill>
                <a:prstDash val="solid"/>
              </a:ln>
            </c:spPr>
          </c:dPt>
          <c:dLbls>
            <c:delete val="1"/>
          </c:dLbls>
          <c:cat>
            <c:strRef>
              <c:f>Sheet1!$B$1:$B$1</c:f>
              <c:strCache>
                <c:ptCount val="1"/>
                <c:pt idx="0">
                  <c:v>2022年收入</c:v>
                </c:pt>
              </c:strCache>
            </c:strRef>
          </c:cat>
          <c:val>
            <c:numRef>
              <c:f>Sheet1!$B$2:$B$2</c:f>
              <c:numCache>
                <c:formatCode>General</c:formatCode>
                <c:ptCount val="1"/>
                <c:pt idx="0">
                  <c:v>397.32</c:v>
                </c:pt>
              </c:numCache>
            </c:numRef>
          </c:val>
        </c:ser>
        <c:ser>
          <c:idx val="1"/>
          <c:order val="1"/>
          <c:tx>
            <c:strRef>
              <c:f>Sheet1!$A$3</c:f>
              <c:strCache>
                <c:ptCount val="1"/>
                <c:pt idx="0">
                  <c:v/>
                </c:pt>
              </c:strCache>
            </c:strRef>
          </c:tx>
          <c:spPr>
            <a:solidFill>
              <a:srgbClr val="993366"/>
            </a:solidFill>
            <a:ln w="7596">
              <a:solidFill>
                <a:srgbClr val="000000"/>
              </a:solidFill>
              <a:prstDash val="solid"/>
            </a:ln>
          </c:spPr>
          <c:explosion val="0"/>
          <c:dPt>
            <c:idx val="0"/>
            <c:bubble3D val="0"/>
            <c:spPr>
              <a:solidFill>
                <a:srgbClr val="9999FF"/>
              </a:solidFill>
              <a:ln w="7596">
                <a:solidFill>
                  <a:srgbClr val="000000"/>
                </a:solidFill>
                <a:prstDash val="solid"/>
              </a:ln>
            </c:spPr>
          </c:dPt>
          <c:dLbls>
            <c:delete val="1"/>
          </c:dLbls>
          <c:cat>
            <c:strRef>
              <c:f>Sheet1!$B$1:$B$1</c:f>
              <c:strCache>
                <c:ptCount val="1"/>
                <c:pt idx="0">
                  <c:v>2022年收入</c:v>
                </c:pt>
              </c:strCache>
            </c:strRef>
          </c:cat>
          <c:val>
            <c:numRef>
              <c:f>Sheet1!$B$3:$B$3</c:f>
              <c:numCache>
                <c:formatCode>General</c:formatCode>
                <c:ptCount val="1"/>
                <c:pt idx="0">
                  <c:v>0</c:v>
                </c:pt>
              </c:numCache>
            </c:numRef>
          </c:val>
        </c:ser>
        <c:dLbls>
          <c:showLegendKey val="0"/>
          <c:showVal val="0"/>
          <c:showCatName val="0"/>
          <c:showSerName val="0"/>
          <c:showPercent val="0"/>
          <c:showBubbleSize val="0"/>
          <c:showLeaderLines val="1"/>
        </c:dLbls>
        <c:firstSliceAng val="0"/>
      </c:pieChart>
      <c:spPr>
        <a:solidFill>
          <a:srgbClr val="C0C0C0"/>
        </a:solidFill>
        <a:ln w="7596">
          <a:solidFill>
            <a:srgbClr val="808080"/>
          </a:solidFill>
          <a:prstDash val="solid"/>
        </a:ln>
      </c:spPr>
    </c:plotArea>
    <c:legend>
      <c:legendPos val="r"/>
      <c:layout>
        <c:manualLayout>
          <c:xMode val="edge"/>
          <c:yMode val="edge"/>
          <c:x val="0.746641074856046"/>
          <c:y val="0.452380952380952"/>
          <c:w val="0.245681381957774"/>
          <c:h val="0.0986394557823129"/>
        </c:manualLayout>
      </c:layout>
      <c:overlay val="0"/>
      <c:spPr>
        <a:noFill/>
        <a:ln w="1899">
          <a:solidFill>
            <a:srgbClr val="000000"/>
          </a:solidFill>
          <a:prstDash val="solid"/>
        </a:ln>
      </c:spPr>
      <c:txPr>
        <a:bodyPr rot="0" spcFirstLastPara="0" vertOverflow="ellipsis" vert="horz" wrap="square" anchor="ctr" anchorCtr="1"/>
        <a:lstStyle/>
        <a:p>
          <a:pPr>
            <a:defRPr lang="zh-CN" sz="7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6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256505576208"/>
          <c:y val="0.10989010989011"/>
          <c:w val="0.267657992565056"/>
          <c:h val="0.791208791208791"/>
        </c:manualLayout>
      </c:layout>
      <c:pieChart>
        <c:varyColors val="1"/>
        <c:ser>
          <c:idx val="0"/>
          <c:order val="0"/>
          <c:tx>
            <c:strRef>
              <c:f>Sheet1!$A$2</c:f>
              <c:strCache>
                <c:ptCount val="1"/>
                <c:pt idx="0">
                  <c:v>2022年支出决算</c:v>
                </c:pt>
              </c:strCache>
            </c:strRef>
          </c:tx>
          <c:spPr>
            <a:solidFill>
              <a:srgbClr val="9999FF"/>
            </a:solidFill>
            <a:ln w="10750">
              <a:solidFill>
                <a:srgbClr val="000000"/>
              </a:solidFill>
              <a:prstDash val="solid"/>
            </a:ln>
          </c:spPr>
          <c:explosion val="0"/>
          <c:dPt>
            <c:idx val="0"/>
            <c:bubble3D val="0"/>
            <c:spPr>
              <a:solidFill>
                <a:srgbClr val="9999FF"/>
              </a:solidFill>
              <a:ln w="10750">
                <a:solidFill>
                  <a:srgbClr val="000000"/>
                </a:solidFill>
                <a:prstDash val="solid"/>
              </a:ln>
            </c:spPr>
          </c:dPt>
          <c:dPt>
            <c:idx val="1"/>
            <c:bubble3D val="0"/>
            <c:spPr>
              <a:solidFill>
                <a:srgbClr val="993366"/>
              </a:solidFill>
              <a:ln w="10750">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285.81</c:v>
                </c:pt>
                <c:pt idx="1">
                  <c:v>112.22</c:v>
                </c:pt>
              </c:numCache>
            </c:numRef>
          </c:val>
        </c:ser>
        <c:dLbls>
          <c:showLegendKey val="0"/>
          <c:showVal val="0"/>
          <c:showCatName val="0"/>
          <c:showSerName val="0"/>
          <c:showPercent val="0"/>
          <c:showBubbleSize val="0"/>
          <c:showLeaderLines val="1"/>
        </c:dLbls>
        <c:firstSliceAng val="0"/>
      </c:pieChart>
      <c:spPr>
        <a:solidFill>
          <a:srgbClr val="C0C0C0"/>
        </a:solidFill>
        <a:ln w="10750">
          <a:solidFill>
            <a:srgbClr val="808080"/>
          </a:solidFill>
          <a:prstDash val="solid"/>
        </a:ln>
      </c:spPr>
    </c:plotArea>
    <c:legend>
      <c:legendPos val="r"/>
      <c:layout>
        <c:manualLayout>
          <c:xMode val="edge"/>
          <c:yMode val="edge"/>
          <c:x val="0.866171003717472"/>
          <c:y val="0.406593406593407"/>
          <c:w val="0.12639405204461"/>
          <c:h val="0.247252747252747"/>
        </c:manualLayout>
      </c:layout>
      <c:overlay val="0"/>
      <c:spPr>
        <a:noFill/>
        <a:ln w="2687">
          <a:solidFill>
            <a:srgbClr val="000000"/>
          </a:solidFill>
          <a:prstDash val="solid"/>
        </a:ln>
      </c:spPr>
      <c:txPr>
        <a:bodyPr rot="0" spcFirstLastPara="0" vertOverflow="ellipsis" vert="horz" wrap="square" anchor="ctr" anchorCtr="1"/>
        <a:lstStyle/>
        <a:p>
          <a:pPr>
            <a:defRPr lang="zh-CN" sz="7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76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3054892601432"/>
          <c:y val="0.0382978723404255"/>
          <c:w val="0.887828162291169"/>
          <c:h val="0.812765957446808"/>
        </c:manualLayout>
      </c:layout>
      <c:barChart>
        <c:barDir val="col"/>
        <c:grouping val="clustered"/>
        <c:varyColors val="1"/>
        <c:ser>
          <c:idx val="0"/>
          <c:order val="0"/>
          <c:tx>
            <c:strRef>
              <c:f>Sheet1!$A$2</c:f>
              <c:strCache>
                <c:ptCount val="1"/>
                <c:pt idx="0">
                  <c:v>2021年/2022年收支总计</c:v>
                </c:pt>
              </c:strCache>
            </c:strRef>
          </c:tx>
          <c:spPr>
            <a:solidFill>
              <a:srgbClr val="9999FF"/>
            </a:solidFill>
            <a:ln w="9437">
              <a:solidFill>
                <a:srgbClr val="000000"/>
              </a:solidFill>
              <a:prstDash val="solid"/>
            </a:ln>
          </c:spPr>
          <c:invertIfNegative val="0"/>
          <c:dPt>
            <c:idx val="0"/>
            <c:invertIfNegative val="0"/>
            <c:bubble3D val="0"/>
            <c:spPr>
              <a:solidFill>
                <a:srgbClr val="9999FF"/>
              </a:solidFill>
              <a:ln w="9437">
                <a:solidFill>
                  <a:srgbClr val="000000"/>
                </a:solidFill>
                <a:prstDash val="solid"/>
              </a:ln>
            </c:spPr>
          </c:dPt>
          <c:dPt>
            <c:idx val="1"/>
            <c:invertIfNegative val="0"/>
            <c:bubble3D val="0"/>
            <c:spPr>
              <a:solidFill>
                <a:srgbClr val="993366"/>
              </a:solidFill>
              <a:ln w="9437">
                <a:solidFill>
                  <a:srgbClr val="000000"/>
                </a:solidFill>
                <a:prstDash val="solid"/>
              </a:ln>
            </c:spPr>
          </c:dPt>
          <c:dLbls>
            <c:delete val="1"/>
          </c:dLbls>
          <c:cat>
            <c:strRef>
              <c:f>Sheet1!$B$1:$C$1</c:f>
              <c:strCache>
                <c:ptCount val="2"/>
                <c:pt idx="0">
                  <c:v>2021年</c:v>
                </c:pt>
                <c:pt idx="1">
                  <c:v>2022年</c:v>
                </c:pt>
              </c:strCache>
            </c:strRef>
          </c:cat>
          <c:val>
            <c:numRef>
              <c:f>Sheet1!$B$2:$C$2</c:f>
              <c:numCache>
                <c:formatCode>General</c:formatCode>
                <c:ptCount val="2"/>
                <c:pt idx="0">
                  <c:v>370.1</c:v>
                </c:pt>
                <c:pt idx="1">
                  <c:v>398.03</c:v>
                </c:pt>
              </c:numCache>
            </c:numRef>
          </c:val>
        </c:ser>
        <c:dLbls>
          <c:showLegendKey val="0"/>
          <c:showVal val="0"/>
          <c:showCatName val="0"/>
          <c:showSerName val="0"/>
          <c:showPercent val="0"/>
          <c:showBubbleSize val="0"/>
        </c:dLbls>
        <c:gapWidth val="200"/>
        <c:axId val="319582976"/>
        <c:axId val="319584512"/>
      </c:barChart>
      <c:catAx>
        <c:axId val="319582976"/>
        <c:scaling>
          <c:orientation val="minMax"/>
        </c:scaling>
        <c:delete val="0"/>
        <c:axPos val="b"/>
        <c:numFmt formatCode="General" sourceLinked="1"/>
        <c:majorTickMark val="in"/>
        <c:minorTickMark val="none"/>
        <c:tickLblPos val="low"/>
        <c:spPr>
          <a:ln w="2359" cap="flat" cmpd="sng" algn="ctr">
            <a:solidFill>
              <a:srgbClr val="000000"/>
            </a:solidFill>
            <a:prstDash val="solid"/>
            <a:round/>
          </a:ln>
        </c:spPr>
        <c:txPr>
          <a:bodyPr rot="0" spcFirstLastPara="0" vertOverflow="ellipsis" vert="horz" wrap="square" anchor="ctr" anchorCtr="1"/>
          <a:lstStyle/>
          <a:p>
            <a:pPr>
              <a:defRPr lang="zh-CN" sz="8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19584512"/>
        <c:crosses val="autoZero"/>
        <c:auto val="1"/>
        <c:lblAlgn val="ctr"/>
        <c:lblOffset val="100"/>
        <c:tickLblSkip val="1"/>
        <c:noMultiLvlLbl val="0"/>
      </c:catAx>
      <c:valAx>
        <c:axId val="319584512"/>
        <c:scaling>
          <c:orientation val="minMax"/>
        </c:scaling>
        <c:delete val="0"/>
        <c:axPos val="l"/>
        <c:majorGridlines>
          <c:spPr>
            <a:ln w="2359" cap="flat" cmpd="sng" algn="ctr">
              <a:solidFill>
                <a:srgbClr val="000000"/>
              </a:solidFill>
              <a:prstDash val="solid"/>
              <a:round/>
            </a:ln>
          </c:spPr>
        </c:majorGridlines>
        <c:numFmt formatCode="General" sourceLinked="1"/>
        <c:majorTickMark val="in"/>
        <c:minorTickMark val="none"/>
        <c:tickLblPos val="nextTo"/>
        <c:spPr>
          <a:ln w="2359" cap="flat" cmpd="sng" algn="ctr">
            <a:solidFill>
              <a:srgbClr val="000000"/>
            </a:solidFill>
            <a:prstDash val="solid"/>
            <a:round/>
          </a:ln>
        </c:spPr>
        <c:txPr>
          <a:bodyPr rot="0" spcFirstLastPara="0" vertOverflow="ellipsis" vert="horz" wrap="square" anchor="ctr" anchorCtr="1"/>
          <a:lstStyle/>
          <a:p>
            <a:pPr>
              <a:defRPr lang="zh-CN" sz="8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19582976"/>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85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093023255814"/>
          <c:y val="0.0549450549450549"/>
          <c:w val="0.623255813953488"/>
          <c:h val="0.769230769230769"/>
        </c:manualLayout>
      </c:layout>
      <c:barChart>
        <c:barDir val="col"/>
        <c:grouping val="clustered"/>
        <c:varyColors val="0"/>
        <c:ser>
          <c:idx val="1"/>
          <c:order val="0"/>
          <c:tx>
            <c:strRef>
              <c:f>Sheet1!$A$2</c:f>
              <c:strCache>
                <c:ptCount val="1"/>
                <c:pt idx="0">
                  <c:v>财政拨款支出变动</c:v>
                </c:pt>
              </c:strCache>
            </c:strRef>
          </c:tx>
          <c:spPr>
            <a:solidFill>
              <a:srgbClr val="993366"/>
            </a:solidFill>
            <a:ln w="9005">
              <a:solidFill>
                <a:srgbClr val="000000"/>
              </a:solidFill>
              <a:prstDash val="solid"/>
            </a:ln>
          </c:spPr>
          <c:invertIfNegative val="0"/>
          <c:dLbls>
            <c:delete val="1"/>
          </c:dLbls>
          <c:cat>
            <c:strRef>
              <c:f>Sheet1!$B$1:$D$1</c:f>
              <c:strCache>
                <c:ptCount val="2"/>
                <c:pt idx="0">
                  <c:v>2021年</c:v>
                </c:pt>
                <c:pt idx="1">
                  <c:v>2022年</c:v>
                </c:pt>
              </c:strCache>
            </c:strRef>
          </c:cat>
          <c:val>
            <c:numRef>
              <c:f>Sheet1!$B$2:$D$2</c:f>
              <c:numCache>
                <c:formatCode>General</c:formatCode>
                <c:ptCount val="3"/>
                <c:pt idx="0">
                  <c:v>369.35</c:v>
                </c:pt>
                <c:pt idx="1">
                  <c:v>398.03</c:v>
                </c:pt>
              </c:numCache>
            </c:numRef>
          </c:val>
        </c:ser>
        <c:dLbls>
          <c:showLegendKey val="0"/>
          <c:showVal val="0"/>
          <c:showCatName val="0"/>
          <c:showSerName val="0"/>
          <c:showPercent val="0"/>
          <c:showBubbleSize val="0"/>
        </c:dLbls>
        <c:gapWidth val="150"/>
        <c:axId val="353085312"/>
        <c:axId val="353086848"/>
      </c:barChart>
      <c:catAx>
        <c:axId val="353085312"/>
        <c:scaling>
          <c:orientation val="minMax"/>
        </c:scaling>
        <c:delete val="0"/>
        <c:axPos val="b"/>
        <c:numFmt formatCode="General" sourceLinked="1"/>
        <c:majorTickMark val="in"/>
        <c:minorTickMark val="none"/>
        <c:tickLblPos val="low"/>
        <c:spPr>
          <a:ln w="2251" cap="flat" cmpd="sng" algn="ctr">
            <a:solidFill>
              <a:srgbClr val="000000"/>
            </a:solidFill>
            <a:prstDash val="solid"/>
            <a:round/>
          </a:ln>
        </c:spPr>
        <c:txPr>
          <a:bodyPr rot="0" spcFirstLastPara="0" vertOverflow="ellipsis" vert="horz" wrap="square" anchor="ctr" anchorCtr="1"/>
          <a:lstStyle/>
          <a:p>
            <a:pPr>
              <a:defRPr lang="zh-CN" sz="64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3086848"/>
        <c:crosses val="autoZero"/>
        <c:auto val="1"/>
        <c:lblAlgn val="ctr"/>
        <c:lblOffset val="100"/>
        <c:tickLblSkip val="1"/>
        <c:noMultiLvlLbl val="0"/>
      </c:catAx>
      <c:valAx>
        <c:axId val="353086848"/>
        <c:scaling>
          <c:orientation val="minMax"/>
        </c:scaling>
        <c:delete val="0"/>
        <c:axPos val="l"/>
        <c:majorGridlines>
          <c:spPr>
            <a:ln w="2251" cap="flat" cmpd="sng" algn="ctr">
              <a:solidFill>
                <a:srgbClr val="000000"/>
              </a:solidFill>
              <a:prstDash val="solid"/>
              <a:round/>
            </a:ln>
          </c:spPr>
        </c:majorGridlines>
        <c:numFmt formatCode="General" sourceLinked="1"/>
        <c:majorTickMark val="in"/>
        <c:minorTickMark val="none"/>
        <c:tickLblPos val="nextTo"/>
        <c:spPr>
          <a:ln w="2251" cap="flat" cmpd="sng" algn="ctr">
            <a:solidFill>
              <a:srgbClr val="000000"/>
            </a:solidFill>
            <a:prstDash val="solid"/>
            <a:round/>
          </a:ln>
        </c:spPr>
        <c:txPr>
          <a:bodyPr rot="0" spcFirstLastPara="0" vertOverflow="ellipsis" vert="horz" wrap="square" anchor="ctr" anchorCtr="1"/>
          <a:lstStyle/>
          <a:p>
            <a:pPr>
              <a:defRPr lang="zh-CN" sz="64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53085312"/>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20930232558139"/>
          <c:y val="0.450549450549451"/>
          <c:w val="0.269767441860465"/>
          <c:h val="0.0989010989010989"/>
        </c:manualLayout>
      </c:layout>
      <c:overlay val="0"/>
      <c:spPr>
        <a:noFill/>
        <a:ln w="2251">
          <a:solidFill>
            <a:srgbClr val="000000"/>
          </a:solidFill>
          <a:prstDash val="solid"/>
        </a:ln>
      </c:spPr>
      <c:txPr>
        <a:bodyPr rot="0" spcFirstLastPara="0" vertOverflow="ellipsis" vert="horz" wrap="square" anchor="ctr" anchorCtr="1"/>
        <a:lstStyle/>
        <a:p>
          <a:pPr>
            <a:defRPr lang="zh-CN" sz="58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64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396825396825"/>
          <c:y val="0.107843137254902"/>
          <c:w val="0.321428571428571"/>
          <c:h val="0.794117647058823"/>
        </c:manualLayout>
      </c:layout>
      <c:pieChart>
        <c:varyColors val="1"/>
        <c:ser>
          <c:idx val="0"/>
          <c:order val="0"/>
          <c:tx>
            <c:strRef>
              <c:f>Sheet1!$A$2</c:f>
              <c:strCache>
                <c:ptCount val="1"/>
                <c:pt idx="0">
                  <c:v>2022年财政拨款支出决算</c:v>
                </c:pt>
              </c:strCache>
            </c:strRef>
          </c:tx>
          <c:spPr>
            <a:solidFill>
              <a:srgbClr val="9999FF"/>
            </a:solidFill>
            <a:ln w="6382">
              <a:solidFill>
                <a:srgbClr val="000000"/>
              </a:solidFill>
              <a:prstDash val="solid"/>
            </a:ln>
          </c:spPr>
          <c:explosion val="0"/>
          <c:dPt>
            <c:idx val="0"/>
            <c:bubble3D val="0"/>
            <c:spPr>
              <a:solidFill>
                <a:srgbClr val="9999FF"/>
              </a:solidFill>
              <a:ln w="6382">
                <a:solidFill>
                  <a:srgbClr val="000000"/>
                </a:solidFill>
                <a:prstDash val="solid"/>
              </a:ln>
            </c:spPr>
          </c:dPt>
          <c:dPt>
            <c:idx val="1"/>
            <c:bubble3D val="0"/>
            <c:spPr>
              <a:solidFill>
                <a:srgbClr val="993366"/>
              </a:solidFill>
              <a:ln w="6382">
                <a:solidFill>
                  <a:srgbClr val="000000"/>
                </a:solidFill>
                <a:prstDash val="solid"/>
              </a:ln>
            </c:spPr>
          </c:dPt>
          <c:dPt>
            <c:idx val="2"/>
            <c:bubble3D val="0"/>
            <c:spPr>
              <a:solidFill>
                <a:srgbClr val="FFFFCC"/>
              </a:solidFill>
              <a:ln w="6382">
                <a:solidFill>
                  <a:srgbClr val="000000"/>
                </a:solidFill>
                <a:prstDash val="solid"/>
              </a:ln>
            </c:spPr>
          </c:dPt>
          <c:dPt>
            <c:idx val="3"/>
            <c:bubble3D val="0"/>
            <c:spPr>
              <a:solidFill>
                <a:srgbClr val="CCFFFF"/>
              </a:solidFill>
              <a:ln w="6382">
                <a:solidFill>
                  <a:srgbClr val="000000"/>
                </a:solidFill>
                <a:prstDash val="solid"/>
              </a:ln>
            </c:spPr>
          </c:dPt>
          <c:dLbls>
            <c:delete val="1"/>
          </c:dLbls>
          <c:cat>
            <c:strRef>
              <c:f>Sheet1!$B$1:$E$1</c:f>
              <c:strCache>
                <c:ptCount val="4"/>
                <c:pt idx="0">
                  <c:v>一般公共服务支出</c:v>
                </c:pt>
                <c:pt idx="1">
                  <c:v>社会保障和就业支出</c:v>
                </c:pt>
                <c:pt idx="2">
                  <c:v>卫生健康支出</c:v>
                </c:pt>
                <c:pt idx="3">
                  <c:v>住房保障支出</c:v>
                </c:pt>
              </c:strCache>
            </c:strRef>
          </c:cat>
          <c:val>
            <c:numRef>
              <c:f>Sheet1!$B$2:$E$2</c:f>
              <c:numCache>
                <c:formatCode>General</c:formatCode>
                <c:ptCount val="4"/>
                <c:pt idx="0">
                  <c:v>343.62</c:v>
                </c:pt>
                <c:pt idx="1">
                  <c:v>20.39</c:v>
                </c:pt>
                <c:pt idx="2">
                  <c:v>9.92</c:v>
                </c:pt>
                <c:pt idx="3">
                  <c:v>24.1</c:v>
                </c:pt>
              </c:numCache>
            </c:numRef>
          </c:val>
        </c:ser>
        <c:dLbls>
          <c:showLegendKey val="0"/>
          <c:showVal val="0"/>
          <c:showCatName val="0"/>
          <c:showSerName val="0"/>
          <c:showPercent val="0"/>
          <c:showBubbleSize val="0"/>
          <c:showLeaderLines val="1"/>
        </c:dLbls>
        <c:firstSliceAng val="0"/>
      </c:pieChart>
      <c:spPr>
        <a:solidFill>
          <a:srgbClr val="C0C0C0"/>
        </a:solidFill>
        <a:ln w="6382">
          <a:solidFill>
            <a:srgbClr val="808080"/>
          </a:solidFill>
          <a:prstDash val="solid"/>
        </a:ln>
      </c:spPr>
    </c:plotArea>
    <c:legend>
      <c:legendPos val="r"/>
      <c:layout>
        <c:manualLayout>
          <c:xMode val="edge"/>
          <c:yMode val="edge"/>
          <c:x val="0.720238095238095"/>
          <c:y val="0.323529411764706"/>
          <c:w val="0.271825396825397"/>
          <c:h val="0.357843137254902"/>
        </c:manualLayout>
      </c:layout>
      <c:overlay val="0"/>
      <c:spPr>
        <a:noFill/>
        <a:ln w="1596">
          <a:solidFill>
            <a:srgbClr val="000000"/>
          </a:solidFill>
          <a:prstDash val="solid"/>
        </a:ln>
      </c:spPr>
      <c:txPr>
        <a:bodyPr rot="0" spcFirstLastPara="0" vertOverflow="ellipsis" vert="horz" wrap="square" anchor="ctr" anchorCtr="1"/>
        <a:lstStyle/>
        <a:p>
          <a:pPr>
            <a:defRPr lang="zh-CN" sz="4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50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612576064909"/>
          <c:y val="0.115384615384615"/>
          <c:w val="0.288032454361055"/>
          <c:h val="0.78021978021978"/>
        </c:manualLayout>
      </c:layout>
      <c:pieChart>
        <c:varyColors val="1"/>
        <c:ser>
          <c:idx val="0"/>
          <c:order val="0"/>
          <c:tx>
            <c:strRef>
              <c:f>Sheet1!$A$2</c:f>
              <c:strCache>
                <c:ptCount val="1"/>
                <c:pt idx="0">
                  <c:v>“三公”经费财政拨款支出</c:v>
                </c:pt>
              </c:strCache>
            </c:strRef>
          </c:tx>
          <c:spPr>
            <a:solidFill>
              <a:srgbClr val="9999FF"/>
            </a:solidFill>
            <a:ln w="8470">
              <a:solidFill>
                <a:srgbClr val="000000"/>
              </a:solidFill>
              <a:prstDash val="solid"/>
            </a:ln>
          </c:spPr>
          <c:explosion val="0"/>
          <c:dPt>
            <c:idx val="0"/>
            <c:bubble3D val="0"/>
            <c:spPr>
              <a:solidFill>
                <a:srgbClr val="9999FF"/>
              </a:solidFill>
              <a:ln w="8470">
                <a:solidFill>
                  <a:srgbClr val="000000"/>
                </a:solidFill>
                <a:prstDash val="solid"/>
              </a:ln>
            </c:spPr>
          </c:dPt>
          <c:dPt>
            <c:idx val="1"/>
            <c:bubble3D val="0"/>
            <c:spPr>
              <a:solidFill>
                <a:srgbClr val="993366"/>
              </a:solidFill>
              <a:ln w="8470">
                <a:solidFill>
                  <a:srgbClr val="000000"/>
                </a:solidFill>
                <a:prstDash val="solid"/>
              </a:ln>
            </c:spPr>
          </c:dPt>
          <c:dPt>
            <c:idx val="2"/>
            <c:bubble3D val="0"/>
            <c:spPr>
              <a:solidFill>
                <a:srgbClr val="FFFFCC"/>
              </a:solidFill>
              <a:ln w="8470">
                <a:solidFill>
                  <a:srgbClr val="000000"/>
                </a:solidFill>
                <a:prstDash val="solid"/>
              </a:ln>
            </c:spPr>
          </c:dPt>
          <c:dLbls>
            <c:delete val="1"/>
          </c:dLbls>
          <c:cat>
            <c:strRef>
              <c:f>Sheet1!$B$1:$D$1</c:f>
              <c:strCache>
                <c:ptCount val="3"/>
                <c:pt idx="0">
                  <c:v>因公出国（境）支出</c:v>
                </c:pt>
                <c:pt idx="1">
                  <c:v>公务用车购置及运行维护费支出</c:v>
                </c:pt>
                <c:pt idx="2">
                  <c:v>公务接待费支出</c:v>
                </c:pt>
              </c:strCache>
            </c:strRef>
          </c:cat>
          <c:val>
            <c:numRef>
              <c:f>Sheet1!$B$2:$D$2</c:f>
              <c:numCache>
                <c:formatCode>General</c:formatCode>
                <c:ptCount val="3"/>
                <c:pt idx="0">
                  <c:v>0</c:v>
                </c:pt>
                <c:pt idx="2">
                  <c:v>0.22</c:v>
                </c:pt>
              </c:numCache>
            </c:numRef>
          </c:val>
        </c:ser>
        <c:dLbls>
          <c:showLegendKey val="0"/>
          <c:showVal val="0"/>
          <c:showCatName val="0"/>
          <c:showSerName val="0"/>
          <c:showPercent val="0"/>
          <c:showBubbleSize val="0"/>
          <c:showLeaderLines val="1"/>
        </c:dLbls>
        <c:firstSliceAng val="0"/>
      </c:pieChart>
      <c:spPr>
        <a:solidFill>
          <a:srgbClr val="C0C0C0"/>
        </a:solidFill>
        <a:ln w="8470">
          <a:solidFill>
            <a:srgbClr val="808080"/>
          </a:solidFill>
          <a:prstDash val="solid"/>
        </a:ln>
      </c:spPr>
    </c:plotArea>
    <c:legend>
      <c:legendPos val="r"/>
      <c:layout>
        <c:manualLayout>
          <c:xMode val="edge"/>
          <c:yMode val="edge"/>
          <c:x val="0.659229208924949"/>
          <c:y val="0.241758241758242"/>
          <c:w val="0.332657200811359"/>
          <c:h val="0.516483516483517"/>
        </c:manualLayout>
      </c:layout>
      <c:overlay val="0"/>
      <c:spPr>
        <a:noFill/>
        <a:ln w="2117">
          <a:solidFill>
            <a:srgbClr val="000000"/>
          </a:solidFill>
          <a:prstDash val="solid"/>
        </a:ln>
      </c:spPr>
      <c:txPr>
        <a:bodyPr rot="0" spcFirstLastPara="0" vertOverflow="ellipsis" vert="horz" wrap="square" anchor="ctr" anchorCtr="1"/>
        <a:lstStyle/>
        <a:p>
          <a:pPr>
            <a:defRPr lang="zh-CN" sz="5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6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36772</Words>
  <Characters>39830</Characters>
  <Lines>300</Lines>
  <Paragraphs>84</Paragraphs>
  <TotalTime>2</TotalTime>
  <ScaleCrop>false</ScaleCrop>
  <LinksUpToDate>false</LinksUpToDate>
  <CharactersWithSpaces>40028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2023-09-20T03:17:00Z</dcterms:created>
  <dc:creator>Administrator</dc:creator>
  <cp:lastModifiedBy>Administrator</cp:lastModifiedBy>
  <dcterms:modified xsi:type="dcterms:W3CDTF">2023-09-27T01:32:10Z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8E9748E34BF45B0670580965A7B03739</vt:lpwstr>
  </property>
</Properties>
</file>